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Southern Sydney Regional Organisation of Councils (SSROC)</w:t>
      </w:r>
    </w:p>
    <w:p w:rsidR="001A6775">
      <w:pPr>
        <w:pStyle w:val="Heading4"/>
        <w:bidi w:val="0"/>
        <w:spacing w:after="280" w:afterAutospacing="1"/>
      </w:pPr>
      <w:r>
        <w:rPr>
          <w:rtl w:val="0"/>
        </w:rPr>
        <w:t>Religion</w:t>
      </w:r>
    </w:p>
    <w:p w:rsidR="001A6775">
      <w:pPr>
        <w:bidi w:val="0"/>
        <w:spacing w:after="280" w:afterAutospacing="1"/>
      </w:pPr>
      <w:r>
        <w:rPr>
          <w:rtl w:val="0"/>
        </w:rPr>
        <w:t xml:space="preserve">Inner West Council area's religion statistics provide an indicator of cultural identity and ethnicity when observed in conjunction with other key variables. Religion data reveal the major concentrations of religions as well as revealing the proportion of people with no religious affiliation. There are a number of reasons for different religious compositions across areas including the country of birth and ethnic background of the population, the age of the population (belief in religion is generally stronger, the older the population) and changes in values and belief systems. </w:t>
      </w:r>
    </w:p>
    <w:p>
      <w:pPr>
        <w:bidi w:val="0"/>
        <w:spacing w:after="280" w:afterAutospacing="1"/>
      </w:pPr>
      <w:r>
        <w:rPr>
          <w:rtl w:val="0"/>
        </w:rPr>
        <w:t xml:space="preserve">Inner West Council area's religion statistics should be analysed in conjunction with other ethnicity statistics such as </w:t>
      </w:r>
      <w:r>
        <w:rPr>
          <w:rtl w:val="0"/>
        </w:rPr>
        <w:fldChar w:fldCharType="begin"/>
      </w:r>
      <w:r>
        <w:rPr>
          <w:rtl w:val="0"/>
        </w:rPr>
        <w:instrText xml:space="preserve"> HYPERLINK "birthplace?[QS]" </w:instrText>
      </w:r>
      <w:r>
        <w:rPr>
          <w:rtl w:val="0"/>
        </w:rPr>
        <w:fldChar w:fldCharType="separate"/>
      </w:r>
      <w:r>
        <w:rPr>
          <w:color w:val="0000FF"/>
          <w:u w:val="single"/>
          <w:rtl w:val="0"/>
        </w:rPr>
        <w:t>Country of Birth</w:t>
      </w:r>
      <w:r>
        <w:rPr>
          <w:rtl w:val="0"/>
        </w:rPr>
        <w:fldChar w:fldCharType="end"/>
      </w:r>
      <w:r>
        <w:rPr>
          <w:rtl w:val="0"/>
        </w:rPr>
        <w:t xml:space="preserve"> data and </w:t>
      </w:r>
      <w:r>
        <w:rPr>
          <w:rtl w:val="0"/>
        </w:rPr>
        <w:fldChar w:fldCharType="begin"/>
      </w:r>
      <w:r>
        <w:rPr>
          <w:rtl w:val="0"/>
        </w:rPr>
        <w:instrText xml:space="preserve"> HYPERLINK "language?[QS]" </w:instrText>
      </w:r>
      <w:r>
        <w:rPr>
          <w:rtl w:val="0"/>
        </w:rPr>
        <w:fldChar w:fldCharType="separate"/>
      </w:r>
      <w:r>
        <w:rPr>
          <w:color w:val="0000FF"/>
          <w:u w:val="single"/>
          <w:rtl w:val="0"/>
        </w:rPr>
        <w:t xml:space="preserve">Language Spoken </w:t>
      </w:r>
      <w:r>
        <w:rPr>
          <w:rtl w:val="0"/>
        </w:rPr>
        <w:fldChar w:fldCharType="end"/>
      </w:r>
      <w:r>
        <w:rPr>
          <w:rtl w:val="0"/>
        </w:rPr>
        <w:t>data to assist in identifying specific cultural and ethnic groups.</w:t>
      </w:r>
    </w:p>
    <w:p>
      <w:pPr>
        <w:bidi w:val="0"/>
        <w:spacing w:after="280" w:afterAutospacing="1"/>
      </w:pPr>
      <w:r>
        <w:rPr>
          <w:i/>
          <w:iCs/>
          <w:rtl w:val="0"/>
        </w:rPr>
        <w:t>Please note: Due to changes in ABS rules around perturbation and additivity of data to protect the confidentiality of individuals, counts of individual religion groups and totals derived from them may differ slightly from those published by the ABS.</w:t>
      </w:r>
    </w:p>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Religion - Summary</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Inner West Council area - Total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Religion totals</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SSROC region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SSROC region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Christian total</w:t>
            </w:r>
          </w:p>
        </w:tc>
        <w:tc>
          <w:tcPr>
            <w:vAlign w:val="center"/>
          </w:tcPr>
          <w:p w:rsidR="001A6775">
            <w:pPr>
              <w:bidi w:val="0"/>
              <w:spacing w:after="0" w:afterAutospacing="1"/>
              <w:jc w:val="right"/>
              <w:rPr>
                <w:b w:val="0"/>
                <w:sz w:val="20"/>
              </w:rPr>
            </w:pPr>
            <w:r>
              <w:rPr>
                <w:b w:val="0"/>
                <w:sz w:val="20"/>
              </w:rPr>
              <w:t>64,979</w:t>
            </w:r>
          </w:p>
        </w:tc>
        <w:tc>
          <w:tcPr>
            <w:vAlign w:val="center"/>
          </w:tcPr>
          <w:p w:rsidR="001A6775">
            <w:pPr>
              <w:bidi w:val="0"/>
              <w:spacing w:after="0" w:afterAutospacing="1"/>
              <w:jc w:val="right"/>
              <w:rPr>
                <w:b w:val="0"/>
                <w:sz w:val="20"/>
              </w:rPr>
            </w:pPr>
            <w:r>
              <w:rPr>
                <w:b w:val="0"/>
                <w:sz w:val="20"/>
              </w:rPr>
              <w:t>35.5</w:t>
            </w:r>
          </w:p>
        </w:tc>
        <w:tc>
          <w:tcPr>
            <w:vAlign w:val="center"/>
          </w:tcPr>
          <w:p w:rsidR="001A6775">
            <w:pPr>
              <w:bidi w:val="0"/>
              <w:spacing w:after="0" w:afterAutospacing="1"/>
              <w:jc w:val="right"/>
              <w:rPr>
                <w:b w:val="0"/>
                <w:sz w:val="20"/>
              </w:rPr>
            </w:pPr>
            <w:r>
              <w:rPr>
                <w:b w:val="0"/>
                <w:sz w:val="20"/>
              </w:rPr>
              <w:t>42.8</w:t>
            </w:r>
          </w:p>
        </w:tc>
        <w:tc>
          <w:tcPr>
            <w:vAlign w:val="center"/>
          </w:tcPr>
          <w:p w:rsidR="001A6775">
            <w:pPr>
              <w:bidi w:val="0"/>
              <w:spacing w:after="0" w:afterAutospacing="1"/>
              <w:jc w:val="right"/>
              <w:rPr>
                <w:b w:val="0"/>
                <w:sz w:val="20"/>
              </w:rPr>
            </w:pPr>
            <w:r>
              <w:rPr>
                <w:b w:val="0"/>
                <w:sz w:val="20"/>
              </w:rPr>
              <w:t>72,209</w:t>
            </w:r>
          </w:p>
        </w:tc>
        <w:tc>
          <w:tcPr>
            <w:vAlign w:val="center"/>
          </w:tcPr>
          <w:p w:rsidR="001A6775">
            <w:pPr>
              <w:bidi w:val="0"/>
              <w:spacing w:after="0" w:afterAutospacing="1"/>
              <w:jc w:val="right"/>
              <w:rPr>
                <w:b w:val="0"/>
                <w:sz w:val="20"/>
              </w:rPr>
            </w:pPr>
            <w:r>
              <w:rPr>
                <w:b w:val="0"/>
                <w:sz w:val="20"/>
              </w:rPr>
              <w:t>39.7</w:t>
            </w:r>
          </w:p>
        </w:tc>
        <w:tc>
          <w:tcPr>
            <w:vAlign w:val="center"/>
          </w:tcPr>
          <w:p w:rsidR="001A6775">
            <w:pPr>
              <w:bidi w:val="0"/>
              <w:spacing w:after="0" w:afterAutospacing="1"/>
              <w:jc w:val="right"/>
              <w:rPr>
                <w:b w:val="0"/>
                <w:sz w:val="20"/>
              </w:rPr>
            </w:pPr>
            <w:r>
              <w:rPr>
                <w:b w:val="0"/>
                <w:sz w:val="20"/>
              </w:rPr>
              <w:t>46.7</w:t>
            </w:r>
          </w:p>
        </w:tc>
        <w:tc>
          <w:tcPr>
            <w:vAlign w:val="center"/>
          </w:tcPr>
          <w:p w:rsidR="001A6775">
            <w:pPr>
              <w:bidi w:val="0"/>
              <w:spacing w:after="0" w:afterAutospacing="1"/>
              <w:jc w:val="right"/>
              <w:rPr>
                <w:b w:val="0"/>
                <w:sz w:val="20"/>
              </w:rPr>
            </w:pPr>
            <w:r>
              <w:rPr>
                <w:b w:val="0"/>
                <w:sz w:val="20"/>
              </w:rPr>
              <w:t>-7,230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Non Christian total</w:t>
            </w:r>
          </w:p>
        </w:tc>
        <w:tc>
          <w:tcPr>
            <w:vAlign w:val="center"/>
          </w:tcPr>
          <w:p w:rsidR="001A6775">
            <w:pPr>
              <w:bidi w:val="0"/>
              <w:spacing w:after="0" w:afterAutospacing="1"/>
              <w:jc w:val="right"/>
              <w:rPr>
                <w:b w:val="0"/>
                <w:sz w:val="20"/>
              </w:rPr>
            </w:pPr>
            <w:r>
              <w:rPr>
                <w:b w:val="0"/>
                <w:sz w:val="20"/>
              </w:rPr>
              <w:t>14,212</w:t>
            </w:r>
          </w:p>
        </w:tc>
        <w:tc>
          <w:tcPr>
            <w:vAlign w:val="center"/>
          </w:tcPr>
          <w:p w:rsidR="001A6775">
            <w:pPr>
              <w:bidi w:val="0"/>
              <w:spacing w:after="0" w:afterAutospacing="1"/>
              <w:jc w:val="right"/>
              <w:rPr>
                <w:b w:val="0"/>
                <w:sz w:val="20"/>
              </w:rPr>
            </w:pPr>
            <w:r>
              <w:rPr>
                <w:b w:val="0"/>
                <w:sz w:val="20"/>
              </w:rPr>
              <w:t>7.8</w:t>
            </w:r>
          </w:p>
        </w:tc>
        <w:tc>
          <w:tcPr>
            <w:vAlign w:val="center"/>
          </w:tcPr>
          <w:p w:rsidR="001A6775">
            <w:pPr>
              <w:bidi w:val="0"/>
              <w:spacing w:after="0" w:afterAutospacing="1"/>
              <w:jc w:val="right"/>
              <w:rPr>
                <w:b w:val="0"/>
                <w:sz w:val="20"/>
              </w:rPr>
            </w:pPr>
            <w:r>
              <w:rPr>
                <w:b w:val="0"/>
                <w:sz w:val="20"/>
              </w:rPr>
              <w:t>16.5</w:t>
            </w:r>
          </w:p>
        </w:tc>
        <w:tc>
          <w:tcPr>
            <w:vAlign w:val="center"/>
          </w:tcPr>
          <w:p w:rsidR="001A6775">
            <w:pPr>
              <w:bidi w:val="0"/>
              <w:spacing w:after="0" w:afterAutospacing="1"/>
              <w:jc w:val="right"/>
              <w:rPr>
                <w:b w:val="0"/>
                <w:sz w:val="20"/>
              </w:rPr>
            </w:pPr>
            <w:r>
              <w:rPr>
                <w:b w:val="0"/>
                <w:sz w:val="20"/>
              </w:rPr>
              <w:t>15,194</w:t>
            </w:r>
          </w:p>
        </w:tc>
        <w:tc>
          <w:tcPr>
            <w:vAlign w:val="center"/>
          </w:tcPr>
          <w:p w:rsidR="001A6775">
            <w:pPr>
              <w:bidi w:val="0"/>
              <w:spacing w:after="0" w:afterAutospacing="1"/>
              <w:jc w:val="right"/>
              <w:rPr>
                <w:b w:val="0"/>
                <w:sz w:val="20"/>
              </w:rPr>
            </w:pPr>
            <w:r>
              <w:rPr>
                <w:b w:val="0"/>
                <w:sz w:val="20"/>
              </w:rPr>
              <w:t>8.3</w:t>
            </w:r>
          </w:p>
        </w:tc>
        <w:tc>
          <w:tcPr>
            <w:vAlign w:val="center"/>
          </w:tcPr>
          <w:p w:rsidR="001A6775">
            <w:pPr>
              <w:bidi w:val="0"/>
              <w:spacing w:after="0" w:afterAutospacing="1"/>
              <w:jc w:val="right"/>
              <w:rPr>
                <w:b w:val="0"/>
                <w:sz w:val="20"/>
              </w:rPr>
            </w:pPr>
            <w:r>
              <w:rPr>
                <w:b w:val="0"/>
                <w:sz w:val="20"/>
              </w:rPr>
              <w:t>15.0</w:t>
            </w:r>
          </w:p>
        </w:tc>
        <w:tc>
          <w:tcPr>
            <w:vAlign w:val="center"/>
          </w:tcPr>
          <w:p w:rsidR="001A6775">
            <w:pPr>
              <w:bidi w:val="0"/>
              <w:spacing w:after="0" w:afterAutospacing="1"/>
              <w:jc w:val="right"/>
              <w:rPr>
                <w:b w:val="0"/>
                <w:sz w:val="20"/>
              </w:rPr>
            </w:pPr>
            <w:r>
              <w:rPr>
                <w:b w:val="0"/>
                <w:sz w:val="20"/>
              </w:rPr>
              <w:t>-982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Non-classifiable religious belief</w:t>
            </w:r>
          </w:p>
        </w:tc>
        <w:tc>
          <w:tcPr>
            <w:vAlign w:val="center"/>
          </w:tcPr>
          <w:p w:rsidR="001A6775">
            <w:pPr>
              <w:bidi w:val="0"/>
              <w:spacing w:after="0" w:afterAutospacing="1"/>
              <w:jc w:val="right"/>
              <w:rPr>
                <w:b w:val="0"/>
                <w:sz w:val="20"/>
              </w:rPr>
            </w:pPr>
            <w:r>
              <w:rPr>
                <w:b w:val="0"/>
                <w:sz w:val="20"/>
              </w:rPr>
              <w:t>1,419</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1,611</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-192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 Religion/secular beliefs</w:t>
            </w:r>
          </w:p>
        </w:tc>
        <w:tc>
          <w:tcPr>
            <w:vAlign w:val="center"/>
          </w:tcPr>
          <w:p w:rsidR="001A6775">
            <w:pPr>
              <w:bidi w:val="0"/>
              <w:spacing w:after="0" w:afterAutospacing="1"/>
              <w:jc w:val="right"/>
              <w:rPr>
                <w:b w:val="0"/>
                <w:sz w:val="20"/>
              </w:rPr>
            </w:pPr>
            <w:r>
              <w:rPr>
                <w:b w:val="0"/>
                <w:sz w:val="20"/>
              </w:rPr>
              <w:t>92,301</w:t>
            </w:r>
          </w:p>
        </w:tc>
        <w:tc>
          <w:tcPr>
            <w:vAlign w:val="center"/>
          </w:tcPr>
          <w:p w:rsidR="001A6775">
            <w:pPr>
              <w:bidi w:val="0"/>
              <w:spacing w:after="0" w:afterAutospacing="1"/>
              <w:jc w:val="right"/>
              <w:rPr>
                <w:b w:val="0"/>
                <w:sz w:val="20"/>
              </w:rPr>
            </w:pPr>
            <w:r>
              <w:rPr>
                <w:b w:val="0"/>
                <w:sz w:val="20"/>
              </w:rPr>
              <w:t>50.5</w:t>
            </w:r>
          </w:p>
        </w:tc>
        <w:tc>
          <w:tcPr>
            <w:vAlign w:val="center"/>
          </w:tcPr>
          <w:p w:rsidR="001A6775">
            <w:pPr>
              <w:bidi w:val="0"/>
              <w:spacing w:after="0" w:afterAutospacing="1"/>
              <w:jc w:val="right"/>
              <w:rPr>
                <w:b w:val="0"/>
                <w:sz w:val="20"/>
              </w:rPr>
            </w:pPr>
            <w:r>
              <w:rPr>
                <w:b w:val="0"/>
                <w:sz w:val="20"/>
              </w:rPr>
              <w:t>33.5</w:t>
            </w:r>
          </w:p>
        </w:tc>
        <w:tc>
          <w:tcPr>
            <w:vAlign w:val="center"/>
          </w:tcPr>
          <w:p w:rsidR="001A6775">
            <w:pPr>
              <w:bidi w:val="0"/>
              <w:spacing w:after="0" w:afterAutospacing="1"/>
              <w:jc w:val="right"/>
              <w:rPr>
                <w:b w:val="0"/>
                <w:sz w:val="20"/>
              </w:rPr>
            </w:pPr>
            <w:r>
              <w:rPr>
                <w:b w:val="0"/>
                <w:sz w:val="20"/>
              </w:rPr>
              <w:t>74,636</w:t>
            </w:r>
          </w:p>
        </w:tc>
        <w:tc>
          <w:tcPr>
            <w:vAlign w:val="center"/>
          </w:tcPr>
          <w:p w:rsidR="001A6775">
            <w:pPr>
              <w:bidi w:val="0"/>
              <w:spacing w:after="0" w:afterAutospacing="1"/>
              <w:jc w:val="right"/>
              <w:rPr>
                <w:b w:val="0"/>
                <w:sz w:val="20"/>
              </w:rPr>
            </w:pPr>
            <w:r>
              <w:rPr>
                <w:b w:val="0"/>
                <w:sz w:val="20"/>
              </w:rPr>
              <w:t>41.0</w:t>
            </w:r>
          </w:p>
        </w:tc>
        <w:tc>
          <w:tcPr>
            <w:vAlign w:val="center"/>
          </w:tcPr>
          <w:p w:rsidR="001A6775">
            <w:pPr>
              <w:bidi w:val="0"/>
              <w:spacing w:after="0" w:afterAutospacing="1"/>
              <w:jc w:val="right"/>
              <w:rPr>
                <w:b w:val="0"/>
                <w:sz w:val="20"/>
              </w:rPr>
            </w:pPr>
            <w:r>
              <w:rPr>
                <w:b w:val="0"/>
                <w:sz w:val="20"/>
              </w:rPr>
              <w:t>28.1</w:t>
            </w:r>
          </w:p>
        </w:tc>
        <w:tc>
          <w:tcPr>
            <w:vAlign w:val="center"/>
          </w:tcPr>
          <w:p w:rsidR="001A6775">
            <w:pPr>
              <w:bidi w:val="0"/>
              <w:spacing w:after="0" w:afterAutospacing="1"/>
              <w:jc w:val="right"/>
              <w:rPr>
                <w:b w:val="0"/>
                <w:sz w:val="20"/>
              </w:rPr>
            </w:pPr>
            <w:r>
              <w:rPr>
                <w:b w:val="0"/>
                <w:sz w:val="20"/>
              </w:rPr>
              <w:t>+17,665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Not stated</w:t>
            </w:r>
          </w:p>
        </w:tc>
        <w:tc>
          <w:tcPr>
            <w:vAlign w:val="center"/>
          </w:tcPr>
          <w:p w:rsidR="001A6775">
            <w:pPr>
              <w:bidi w:val="0"/>
              <w:spacing w:after="0" w:afterAutospacing="1"/>
              <w:jc w:val="right"/>
              <w:rPr>
                <w:b w:val="0"/>
                <w:sz w:val="20"/>
              </w:rPr>
            </w:pPr>
            <w:r>
              <w:rPr>
                <w:b w:val="0"/>
                <w:sz w:val="20"/>
              </w:rPr>
              <w:t>9,916</w:t>
            </w:r>
          </w:p>
        </w:tc>
        <w:tc>
          <w:tcPr>
            <w:vAlign w:val="center"/>
          </w:tcPr>
          <w:p w:rsidR="001A6775">
            <w:pPr>
              <w:bidi w:val="0"/>
              <w:spacing w:after="0" w:afterAutospacing="1"/>
              <w:jc w:val="right"/>
              <w:rPr>
                <w:b w:val="0"/>
                <w:sz w:val="20"/>
              </w:rPr>
            </w:pPr>
            <w:r>
              <w:rPr>
                <w:b w:val="0"/>
                <w:sz w:val="20"/>
              </w:rPr>
              <w:t>5.4</w:t>
            </w:r>
          </w:p>
        </w:tc>
        <w:tc>
          <w:tcPr>
            <w:vAlign w:val="center"/>
          </w:tcPr>
          <w:p w:rsidR="001A6775">
            <w:pPr>
              <w:bidi w:val="0"/>
              <w:spacing w:after="0" w:afterAutospacing="1"/>
              <w:jc w:val="right"/>
              <w:rPr>
                <w:b w:val="0"/>
                <w:sz w:val="20"/>
              </w:rPr>
            </w:pPr>
            <w:r>
              <w:rPr>
                <w:b w:val="0"/>
                <w:sz w:val="20"/>
              </w:rPr>
              <w:t>6.7</w:t>
            </w:r>
          </w:p>
        </w:tc>
        <w:tc>
          <w:tcPr>
            <w:vAlign w:val="center"/>
          </w:tcPr>
          <w:p w:rsidR="001A6775">
            <w:pPr>
              <w:bidi w:val="0"/>
              <w:spacing w:after="0" w:afterAutospacing="1"/>
              <w:jc w:val="right"/>
              <w:rPr>
                <w:b w:val="0"/>
                <w:sz w:val="20"/>
              </w:rPr>
            </w:pPr>
            <w:r>
              <w:rPr>
                <w:b w:val="0"/>
                <w:sz w:val="20"/>
              </w:rPr>
              <w:t>18,387</w:t>
            </w:r>
          </w:p>
        </w:tc>
        <w:tc>
          <w:tcPr>
            <w:vAlign w:val="center"/>
          </w:tcPr>
          <w:p w:rsidR="001A6775">
            <w:pPr>
              <w:bidi w:val="0"/>
              <w:spacing w:after="0" w:afterAutospacing="1"/>
              <w:jc w:val="right"/>
              <w:rPr>
                <w:b w:val="0"/>
                <w:sz w:val="20"/>
              </w:rPr>
            </w:pPr>
            <w:r>
              <w:rPr>
                <w:b w:val="0"/>
                <w:sz w:val="20"/>
              </w:rPr>
              <w:t>10.1</w:t>
            </w:r>
          </w:p>
        </w:tc>
        <w:tc>
          <w:tcPr>
            <w:vAlign w:val="center"/>
          </w:tcPr>
          <w:p w:rsidR="001A6775">
            <w:pPr>
              <w:bidi w:val="0"/>
              <w:spacing w:after="0" w:afterAutospacing="1"/>
              <w:jc w:val="right"/>
              <w:rPr>
                <w:b w:val="0"/>
                <w:sz w:val="20"/>
              </w:rPr>
            </w:pPr>
            <w:r>
              <w:rPr>
                <w:b w:val="0"/>
                <w:sz w:val="20"/>
              </w:rPr>
              <w:t>9.7</w:t>
            </w:r>
          </w:p>
        </w:tc>
        <w:tc>
          <w:tcPr>
            <w:vAlign w:val="center"/>
          </w:tcPr>
          <w:p w:rsidR="001A6775">
            <w:pPr>
              <w:bidi w:val="0"/>
              <w:spacing w:after="0" w:afterAutospacing="1"/>
              <w:jc w:val="right"/>
              <w:rPr>
                <w:b w:val="0"/>
                <w:sz w:val="20"/>
              </w:rPr>
            </w:pPr>
            <w:r>
              <w:rPr>
                <w:b w:val="0"/>
                <w:sz w:val="20"/>
              </w:rPr>
              <w:t>-8,471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Total Population</w:t>
            </w:r>
          </w:p>
        </w:tc>
        <w:tc>
          <w:tcPr>
            <w:vAlign w:val="center"/>
          </w:tcPr>
          <w:p w:rsidR="001A6775">
            <w:pPr>
              <w:bidi w:val="0"/>
              <w:spacing w:after="0" w:afterAutospacing="1"/>
              <w:jc w:val="right"/>
              <w:rPr>
                <w:b/>
                <w:sz w:val="20"/>
              </w:rPr>
            </w:pPr>
            <w:r>
              <w:rPr>
                <w:b/>
                <w:sz w:val="20"/>
              </w:rPr>
              <w:t>182,827</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182,037</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100.0</w:t>
            </w:r>
          </w:p>
        </w:tc>
        <w:tc>
          <w:tcPr>
            <w:vAlign w:val="center"/>
          </w:tcPr>
          <w:p w:rsidR="001A6775">
            <w:pPr>
              <w:bidi w:val="0"/>
              <w:spacing w:after="0" w:afterAutospacing="1"/>
              <w:jc w:val="right"/>
              <w:rPr>
                <w:b/>
                <w:sz w:val="20"/>
              </w:rPr>
            </w:pPr>
            <w:r>
              <w:rPr>
                <w:b/>
                <w:sz w:val="20"/>
              </w:rPr>
              <w:t>+790</w:t>
            </w:r>
          </w:p>
        </w:tc>
      </w:tr>
    </w:tbl>
    <w:tbl>
      <w:tblPr>
        <w:tblW w:w="5000" w:type="pct"/>
        <w:jc w:val="left"/>
        <w:tblBorders>
          <w:top w:val="nil"/>
          <w:left w:val="nil"/>
          <w:bottom w:val="nil"/>
          <w:right w:val="nil"/>
          <w:insideH w:val="nil"/>
          <w:insideV w:val="nil"/>
        </w:tblBorders>
        <w:tblCellMar>
          <w:left w:w="108" w:type="dxa"/>
          <w:right w:w="108" w:type="dxa"/>
        </w:tblCellMar>
      </w:tblPr>
      <w:tblGrid>
        <w:gridCol w:w="1100"/>
        <w:gridCol w:w="1100"/>
        <w:gridCol w:w="1100"/>
        <w:gridCol w:w="1100"/>
        <w:gridCol w:w="1100"/>
        <w:gridCol w:w="1100"/>
        <w:gridCol w:w="1100"/>
        <w:gridCol w:w="1100"/>
      </w:tblGrid>
      <w:tr>
        <w:tblPrEx>
          <w:tblW w:w="5000" w:type="pct"/>
          <w:jc w:val="left"/>
          <w:tblBorders>
            <w:top w:val="nil"/>
            <w:left w:val="nil"/>
            <w:bottom w:val="nil"/>
            <w:right w:val="nil"/>
            <w:insideH w:val="nil"/>
            <w:insideV w:val="nil"/>
          </w:tblBorders>
          <w:tblCellMar>
            <w:left w:w="108" w:type="dxa"/>
            <w:right w:w="108" w:type="dxa"/>
          </w:tblCellMar>
        </w:tblPrEx>
        <w:trPr>
          <w:jc w:val="left"/>
        </w:trPr>
        <w:tc>
          <w:tcPr>
            <w:hMerge w:val="restart"/>
          </w:tcPr>
          <w:p w:rsidR="001A6775">
            <w:pPr>
              <w:bidi w:val="0"/>
              <w:spacing w:after="0" w:afterAutospacing="1"/>
              <w:jc w:val="left"/>
              <w:rPr>
                <w:b/>
                <w:sz w:val="20"/>
              </w:rPr>
            </w:pPr>
            <w:r>
              <w:rPr>
                <w:b/>
                <w:sz w:val="30"/>
              </w:rPr>
              <w:t>Religion - Ranked by size</w:t>
            </w: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c>
          <w:tcPr>
            <w:hMerge/>
          </w:tcPr>
          <w:p w:rsidR="001A6775">
            <w:pPr>
              <w:bidi w:val="0"/>
              <w:spacing w:after="0" w:afterAutospacing="1"/>
              <w:jc w:val="left"/>
              <w:rPr>
                <w:b/>
                <w:sz w:val="30"/>
              </w:rPr>
            </w:pP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p w:rsidR="001A6775">
            <w:pPr>
              <w:bidi w:val="0"/>
              <w:spacing w:after="0" w:afterAutospacing="1"/>
              <w:jc w:val="left"/>
              <w:rPr>
                <w:b/>
                <w:sz w:val="30"/>
              </w:rPr>
            </w:pPr>
            <w:r>
              <w:rPr>
                <w:b/>
                <w:sz w:val="20"/>
              </w:rPr>
              <w:t>Inner West Council area - Total persons (Usual residence)</w:t>
            </w:r>
          </w:p>
        </w:tc>
        <w:tc>
          <w:tcPr>
            <w:hMerge w:val="restart"/>
          </w:tcPr>
          <w:p w:rsidR="001A6775">
            <w:pPr>
              <w:bidi w:val="0"/>
              <w:spacing w:after="0" w:afterAutospacing="1"/>
              <w:jc w:val="center"/>
              <w:rPr>
                <w:b/>
                <w:sz w:val="20"/>
              </w:rPr>
            </w:pPr>
            <w:r>
              <w:rPr>
                <w:b/>
                <w:sz w:val="30"/>
              </w:rPr>
              <w:t>2021</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hMerge w:val="restart"/>
          </w:tcPr>
          <w:p w:rsidR="001A6775">
            <w:pPr>
              <w:bidi w:val="0"/>
              <w:spacing w:after="0" w:afterAutospacing="1"/>
              <w:jc w:val="center"/>
              <w:rPr>
                <w:b/>
                <w:sz w:val="30"/>
              </w:rPr>
            </w:pPr>
            <w:r>
              <w:rPr>
                <w:b/>
                <w:sz w:val="30"/>
              </w:rPr>
              <w:t>2016</w:t>
            </w:r>
          </w:p>
        </w:tc>
        <w:tc>
          <w:tcPr>
            <w:hMerge/>
          </w:tcPr>
          <w:p w:rsidR="001A6775">
            <w:pPr>
              <w:bidi w:val="0"/>
              <w:spacing w:after="0" w:afterAutospacing="1"/>
              <w:jc w:val="center"/>
              <w:rPr>
                <w:b/>
                <w:sz w:val="30"/>
              </w:rPr>
            </w:pPr>
          </w:p>
        </w:tc>
        <w:tc>
          <w:tcPr>
            <w:hMerge/>
          </w:tcPr>
          <w:p w:rsidR="001A6775">
            <w:pPr>
              <w:bidi w:val="0"/>
              <w:spacing w:after="0" w:afterAutospacing="1"/>
              <w:jc w:val="center"/>
              <w:rPr>
                <w:b/>
                <w:sz w:val="30"/>
              </w:rPr>
            </w:pPr>
          </w:p>
        </w:tc>
        <w:tc>
          <w:tcPr>
            <w:vAlign w:val="bottom"/>
          </w:tcPr>
          <w:p w:rsidR="001A6775">
            <w:pPr>
              <w:bidi w:val="0"/>
              <w:spacing w:after="0" w:afterAutospacing="1"/>
              <w:jc w:val="right"/>
              <w:rPr>
                <w:b/>
                <w:sz w:val="30"/>
              </w:rPr>
            </w:pPr>
            <w:r>
              <w:rPr>
                <w:b/>
                <w:sz w:val="20"/>
              </w:rPr>
              <w:t>Change</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sz w:val="20"/>
              </w:rPr>
            </w:pPr>
            <w:r>
              <w:rPr>
                <w:b/>
                <w:sz w:val="20"/>
              </w:rPr>
              <w:t>Religion</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SSROC region %</w:t>
            </w:r>
          </w:p>
        </w:tc>
        <w:tc>
          <w:tcPr>
            <w:vAlign w:val="center"/>
          </w:tcPr>
          <w:p w:rsidR="001A6775">
            <w:pPr>
              <w:bidi w:val="0"/>
              <w:spacing w:after="0" w:afterAutospacing="1"/>
              <w:jc w:val="right"/>
              <w:rPr>
                <w:b/>
                <w:sz w:val="20"/>
              </w:rPr>
            </w:pPr>
            <w:r>
              <w:rPr>
                <w:b/>
                <w:sz w:val="20"/>
              </w:rPr>
              <w:t>Number</w:t>
            </w:r>
          </w:p>
        </w:tc>
        <w:tc>
          <w:tcPr>
            <w:vAlign w:val="center"/>
          </w:tcPr>
          <w:p w:rsidR="001A6775">
            <w:pPr>
              <w:bidi w:val="0"/>
              <w:spacing w:after="0" w:afterAutospacing="1"/>
              <w:jc w:val="right"/>
              <w:rPr>
                <w:b/>
                <w:sz w:val="20"/>
              </w:rPr>
            </w:pPr>
            <w:r>
              <w:rPr>
                <w:b/>
                <w:sz w:val="20"/>
              </w:rPr>
              <w:t>%</w:t>
            </w:r>
          </w:p>
        </w:tc>
        <w:tc>
          <w:tcPr>
            <w:vAlign w:val="center"/>
          </w:tcPr>
          <w:p w:rsidR="001A6775">
            <w:pPr>
              <w:bidi w:val="0"/>
              <w:spacing w:after="0" w:afterAutospacing="1"/>
              <w:jc w:val="right"/>
              <w:rPr>
                <w:b/>
                <w:sz w:val="20"/>
              </w:rPr>
            </w:pPr>
            <w:r>
              <w:rPr>
                <w:b/>
                <w:sz w:val="20"/>
              </w:rPr>
              <w:t>SSROC region %</w:t>
            </w:r>
          </w:p>
        </w:tc>
        <w:tc>
          <w:tcPr>
            <w:vAlign w:val="center"/>
          </w:tcPr>
          <w:p w:rsidR="001A6775">
            <w:pPr>
              <w:bidi w:val="0"/>
              <w:spacing w:after="0" w:afterAutospacing="1"/>
              <w:jc w:val="right"/>
              <w:rPr>
                <w:b/>
                <w:sz w:val="20"/>
              </w:rPr>
            </w:pPr>
            <w:r>
              <w:rPr>
                <w:b/>
                <w:sz w:val="20"/>
              </w:rPr>
              <w:t>2016 to 2021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Western (Roman) Catholic</w:t>
            </w:r>
          </w:p>
        </w:tc>
        <w:tc>
          <w:tcPr>
            <w:vAlign w:val="center"/>
          </w:tcPr>
          <w:p w:rsidR="001A6775">
            <w:pPr>
              <w:bidi w:val="0"/>
              <w:spacing w:after="0" w:afterAutospacing="1"/>
              <w:jc w:val="right"/>
              <w:rPr>
                <w:b w:val="0"/>
                <w:sz w:val="20"/>
              </w:rPr>
            </w:pPr>
            <w:r>
              <w:rPr>
                <w:b w:val="0"/>
                <w:sz w:val="20"/>
              </w:rPr>
              <w:t>36,438</w:t>
            </w:r>
          </w:p>
        </w:tc>
        <w:tc>
          <w:tcPr>
            <w:vAlign w:val="center"/>
          </w:tcPr>
          <w:p w:rsidR="001A6775">
            <w:pPr>
              <w:bidi w:val="0"/>
              <w:spacing w:after="0" w:afterAutospacing="1"/>
              <w:jc w:val="right"/>
              <w:rPr>
                <w:b w:val="0"/>
                <w:sz w:val="20"/>
              </w:rPr>
            </w:pPr>
            <w:r>
              <w:rPr>
                <w:b w:val="0"/>
                <w:sz w:val="20"/>
              </w:rPr>
              <w:t>19.9</w:t>
            </w:r>
          </w:p>
        </w:tc>
        <w:tc>
          <w:tcPr>
            <w:vAlign w:val="center"/>
          </w:tcPr>
          <w:p w:rsidR="001A6775">
            <w:pPr>
              <w:bidi w:val="0"/>
              <w:spacing w:after="0" w:afterAutospacing="1"/>
              <w:jc w:val="right"/>
              <w:rPr>
                <w:b w:val="0"/>
                <w:sz w:val="20"/>
              </w:rPr>
            </w:pPr>
            <w:r>
              <w:rPr>
                <w:b w:val="0"/>
                <w:sz w:val="20"/>
              </w:rPr>
              <w:t>21.1</w:t>
            </w:r>
          </w:p>
        </w:tc>
        <w:tc>
          <w:tcPr>
            <w:vAlign w:val="center"/>
          </w:tcPr>
          <w:p w:rsidR="001A6775">
            <w:pPr>
              <w:bidi w:val="0"/>
              <w:spacing w:after="0" w:afterAutospacing="1"/>
              <w:jc w:val="right"/>
              <w:rPr>
                <w:b w:val="0"/>
                <w:sz w:val="20"/>
              </w:rPr>
            </w:pPr>
            <w:r>
              <w:rPr>
                <w:b w:val="0"/>
                <w:sz w:val="20"/>
              </w:rPr>
              <w:t>39,803</w:t>
            </w:r>
          </w:p>
        </w:tc>
        <w:tc>
          <w:tcPr>
            <w:vAlign w:val="center"/>
          </w:tcPr>
          <w:p w:rsidR="001A6775">
            <w:pPr>
              <w:bidi w:val="0"/>
              <w:spacing w:after="0" w:afterAutospacing="1"/>
              <w:jc w:val="right"/>
              <w:rPr>
                <w:b w:val="0"/>
                <w:sz w:val="20"/>
              </w:rPr>
            </w:pPr>
            <w:r>
              <w:rPr>
                <w:b w:val="0"/>
                <w:sz w:val="20"/>
              </w:rPr>
              <w:t>21.9</w:t>
            </w:r>
          </w:p>
        </w:tc>
        <w:tc>
          <w:tcPr>
            <w:vAlign w:val="center"/>
          </w:tcPr>
          <w:p w:rsidR="001A6775">
            <w:pPr>
              <w:bidi w:val="0"/>
              <w:spacing w:after="0" w:afterAutospacing="1"/>
              <w:jc w:val="right"/>
              <w:rPr>
                <w:b w:val="0"/>
                <w:sz w:val="20"/>
              </w:rPr>
            </w:pPr>
            <w:r>
              <w:rPr>
                <w:b w:val="0"/>
                <w:sz w:val="20"/>
              </w:rPr>
              <w:t>22.5</w:t>
            </w:r>
          </w:p>
        </w:tc>
        <w:tc>
          <w:tcPr>
            <w:vAlign w:val="center"/>
          </w:tcPr>
          <w:p w:rsidR="001A6775">
            <w:pPr>
              <w:bidi w:val="0"/>
              <w:spacing w:after="0" w:afterAutospacing="1"/>
              <w:jc w:val="right"/>
              <w:rPr>
                <w:b w:val="0"/>
                <w:sz w:val="20"/>
              </w:rPr>
            </w:pPr>
            <w:r>
              <w:rPr>
                <w:b w:val="0"/>
                <w:sz w:val="20"/>
              </w:rPr>
              <w:t>-3,365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Anglican</w:t>
            </w:r>
          </w:p>
        </w:tc>
        <w:tc>
          <w:tcPr>
            <w:vAlign w:val="center"/>
          </w:tcPr>
          <w:p w:rsidR="001A6775">
            <w:pPr>
              <w:bidi w:val="0"/>
              <w:spacing w:after="0" w:afterAutospacing="1"/>
              <w:jc w:val="right"/>
              <w:rPr>
                <w:b w:val="0"/>
                <w:sz w:val="20"/>
              </w:rPr>
            </w:pPr>
            <w:r>
              <w:rPr>
                <w:b w:val="0"/>
                <w:sz w:val="20"/>
              </w:rPr>
              <w:t>10,577</w:t>
            </w:r>
          </w:p>
        </w:tc>
        <w:tc>
          <w:tcPr>
            <w:vAlign w:val="center"/>
          </w:tcPr>
          <w:p w:rsidR="001A6775">
            <w:pPr>
              <w:bidi w:val="0"/>
              <w:spacing w:after="0" w:afterAutospacing="1"/>
              <w:jc w:val="right"/>
              <w:rPr>
                <w:b w:val="0"/>
                <w:sz w:val="20"/>
              </w:rPr>
            </w:pPr>
            <w:r>
              <w:rPr>
                <w:b w:val="0"/>
                <w:sz w:val="20"/>
              </w:rPr>
              <w:t>5.8</w:t>
            </w:r>
          </w:p>
        </w:tc>
        <w:tc>
          <w:tcPr>
            <w:vAlign w:val="center"/>
          </w:tcPr>
          <w:p w:rsidR="001A6775">
            <w:pPr>
              <w:bidi w:val="0"/>
              <w:spacing w:after="0" w:afterAutospacing="1"/>
              <w:jc w:val="right"/>
              <w:rPr>
                <w:b w:val="0"/>
                <w:sz w:val="20"/>
              </w:rPr>
            </w:pPr>
            <w:r>
              <w:rPr>
                <w:b w:val="0"/>
                <w:sz w:val="20"/>
              </w:rPr>
              <w:t>7.0</w:t>
            </w:r>
          </w:p>
        </w:tc>
        <w:tc>
          <w:tcPr>
            <w:vAlign w:val="center"/>
          </w:tcPr>
          <w:p w:rsidR="001A6775">
            <w:pPr>
              <w:bidi w:val="0"/>
              <w:spacing w:after="0" w:afterAutospacing="1"/>
              <w:jc w:val="right"/>
              <w:rPr>
                <w:b w:val="0"/>
                <w:sz w:val="20"/>
              </w:rPr>
            </w:pPr>
            <w:r>
              <w:rPr>
                <w:b w:val="0"/>
                <w:sz w:val="20"/>
              </w:rPr>
              <w:t>12,988</w:t>
            </w:r>
          </w:p>
        </w:tc>
        <w:tc>
          <w:tcPr>
            <w:vAlign w:val="center"/>
          </w:tcPr>
          <w:p w:rsidR="001A6775">
            <w:pPr>
              <w:bidi w:val="0"/>
              <w:spacing w:after="0" w:afterAutospacing="1"/>
              <w:jc w:val="right"/>
              <w:rPr>
                <w:b w:val="0"/>
                <w:sz w:val="20"/>
              </w:rPr>
            </w:pPr>
            <w:r>
              <w:rPr>
                <w:b w:val="0"/>
                <w:sz w:val="20"/>
              </w:rPr>
              <w:t>7.1</w:t>
            </w:r>
          </w:p>
        </w:tc>
        <w:tc>
          <w:tcPr>
            <w:vAlign w:val="center"/>
          </w:tcPr>
          <w:p w:rsidR="001A6775">
            <w:pPr>
              <w:bidi w:val="0"/>
              <w:spacing w:after="0" w:afterAutospacing="1"/>
              <w:jc w:val="right"/>
              <w:rPr>
                <w:b w:val="0"/>
                <w:sz w:val="20"/>
              </w:rPr>
            </w:pPr>
            <w:r>
              <w:rPr>
                <w:b w:val="0"/>
                <w:sz w:val="20"/>
              </w:rPr>
              <w:t>8.8</w:t>
            </w:r>
          </w:p>
        </w:tc>
        <w:tc>
          <w:tcPr>
            <w:vAlign w:val="center"/>
          </w:tcPr>
          <w:p w:rsidR="001A6775">
            <w:pPr>
              <w:bidi w:val="0"/>
              <w:spacing w:after="0" w:afterAutospacing="1"/>
              <w:jc w:val="right"/>
              <w:rPr>
                <w:b w:val="0"/>
                <w:sz w:val="20"/>
              </w:rPr>
            </w:pPr>
            <w:r>
              <w:rPr>
                <w:b w:val="0"/>
                <w:sz w:val="20"/>
              </w:rPr>
              <w:t>-2,411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Greek Orthodox</w:t>
            </w:r>
          </w:p>
        </w:tc>
        <w:tc>
          <w:tcPr>
            <w:vAlign w:val="center"/>
          </w:tcPr>
          <w:p w:rsidR="001A6775">
            <w:pPr>
              <w:bidi w:val="0"/>
              <w:spacing w:after="0" w:afterAutospacing="1"/>
              <w:jc w:val="right"/>
              <w:rPr>
                <w:b w:val="0"/>
                <w:sz w:val="20"/>
              </w:rPr>
            </w:pPr>
            <w:r>
              <w:rPr>
                <w:b w:val="0"/>
                <w:sz w:val="20"/>
              </w:rPr>
              <w:t>6,426</w:t>
            </w:r>
          </w:p>
        </w:tc>
        <w:tc>
          <w:tcPr>
            <w:vAlign w:val="center"/>
          </w:tcPr>
          <w:p w:rsidR="001A6775">
            <w:pPr>
              <w:bidi w:val="0"/>
              <w:spacing w:after="0" w:afterAutospacing="1"/>
              <w:jc w:val="right"/>
              <w:rPr>
                <w:b w:val="0"/>
                <w:sz w:val="20"/>
              </w:rPr>
            </w:pPr>
            <w:r>
              <w:rPr>
                <w:b w:val="0"/>
                <w:sz w:val="20"/>
              </w:rPr>
              <w:t>3.5</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6,520</w:t>
            </w:r>
          </w:p>
        </w:tc>
        <w:tc>
          <w:tcPr>
            <w:vAlign w:val="center"/>
          </w:tcPr>
          <w:p w:rsidR="001A6775">
            <w:pPr>
              <w:bidi w:val="0"/>
              <w:spacing w:after="0" w:afterAutospacing="1"/>
              <w:jc w:val="right"/>
              <w:rPr>
                <w:b w:val="0"/>
                <w:sz w:val="20"/>
              </w:rPr>
            </w:pPr>
            <w:r>
              <w:rPr>
                <w:b w:val="0"/>
                <w:sz w:val="20"/>
              </w:rPr>
              <w:t>3.6</w:t>
            </w:r>
          </w:p>
        </w:tc>
        <w:tc>
          <w:tcPr>
            <w:vAlign w:val="center"/>
          </w:tcPr>
          <w:p w:rsidR="001A6775">
            <w:pPr>
              <w:bidi w:val="0"/>
              <w:spacing w:after="0" w:afterAutospacing="1"/>
              <w:jc w:val="right"/>
              <w:rPr>
                <w:b w:val="0"/>
                <w:sz w:val="20"/>
              </w:rPr>
            </w:pPr>
            <w:r>
              <w:rPr>
                <w:b w:val="0"/>
                <w:sz w:val="20"/>
              </w:rPr>
              <w:t>4.8</w:t>
            </w:r>
          </w:p>
        </w:tc>
        <w:tc>
          <w:tcPr>
            <w:vAlign w:val="center"/>
          </w:tcPr>
          <w:p w:rsidR="001A6775">
            <w:pPr>
              <w:bidi w:val="0"/>
              <w:spacing w:after="0" w:afterAutospacing="1"/>
              <w:jc w:val="right"/>
              <w:rPr>
                <w:b w:val="0"/>
                <w:sz w:val="20"/>
              </w:rPr>
            </w:pPr>
            <w:r>
              <w:rPr>
                <w:b w:val="0"/>
                <w:sz w:val="20"/>
              </w:rPr>
              <w:t>-94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Buddhism</w:t>
            </w:r>
          </w:p>
        </w:tc>
        <w:tc>
          <w:tcPr>
            <w:vAlign w:val="center"/>
          </w:tcPr>
          <w:p w:rsidR="001A6775">
            <w:pPr>
              <w:bidi w:val="0"/>
              <w:spacing w:after="0" w:afterAutospacing="1"/>
              <w:jc w:val="right"/>
              <w:rPr>
                <w:b w:val="0"/>
                <w:sz w:val="20"/>
              </w:rPr>
            </w:pPr>
            <w:r>
              <w:rPr>
                <w:b w:val="0"/>
                <w:sz w:val="20"/>
              </w:rPr>
              <w:t>6,059</w:t>
            </w:r>
          </w:p>
        </w:tc>
        <w:tc>
          <w:tcPr>
            <w:vAlign w:val="center"/>
          </w:tcPr>
          <w:p w:rsidR="001A6775">
            <w:pPr>
              <w:bidi w:val="0"/>
              <w:spacing w:after="0" w:afterAutospacing="1"/>
              <w:jc w:val="right"/>
              <w:rPr>
                <w:b w:val="0"/>
                <w:sz w:val="20"/>
              </w:rPr>
            </w:pPr>
            <w:r>
              <w:rPr>
                <w:b w:val="0"/>
                <w:sz w:val="20"/>
              </w:rPr>
              <w:t>3.3</w:t>
            </w:r>
          </w:p>
        </w:tc>
        <w:tc>
          <w:tcPr>
            <w:vAlign w:val="center"/>
          </w:tcPr>
          <w:p w:rsidR="001A6775">
            <w:pPr>
              <w:bidi w:val="0"/>
              <w:spacing w:after="0" w:afterAutospacing="1"/>
              <w:jc w:val="right"/>
              <w:rPr>
                <w:b w:val="0"/>
                <w:sz w:val="20"/>
              </w:rPr>
            </w:pPr>
            <w:r>
              <w:rPr>
                <w:b w:val="0"/>
                <w:sz w:val="20"/>
              </w:rPr>
              <w:t>4.2</w:t>
            </w:r>
          </w:p>
        </w:tc>
        <w:tc>
          <w:tcPr>
            <w:vAlign w:val="center"/>
          </w:tcPr>
          <w:p w:rsidR="001A6775">
            <w:pPr>
              <w:bidi w:val="0"/>
              <w:spacing w:after="0" w:afterAutospacing="1"/>
              <w:jc w:val="right"/>
              <w:rPr>
                <w:b w:val="0"/>
                <w:sz w:val="20"/>
              </w:rPr>
            </w:pPr>
            <w:r>
              <w:rPr>
                <w:b w:val="0"/>
                <w:sz w:val="20"/>
              </w:rPr>
              <w:t>6,565</w:t>
            </w:r>
          </w:p>
        </w:tc>
        <w:tc>
          <w:tcPr>
            <w:vAlign w:val="center"/>
          </w:tcPr>
          <w:p w:rsidR="001A6775">
            <w:pPr>
              <w:bidi w:val="0"/>
              <w:spacing w:after="0" w:afterAutospacing="1"/>
              <w:jc w:val="right"/>
              <w:rPr>
                <w:b w:val="0"/>
                <w:sz w:val="20"/>
              </w:rPr>
            </w:pPr>
            <w:r>
              <w:rPr>
                <w:b w:val="0"/>
                <w:sz w:val="20"/>
              </w:rPr>
              <w:t>3.6</w:t>
            </w:r>
          </w:p>
        </w:tc>
        <w:tc>
          <w:tcPr>
            <w:vAlign w:val="center"/>
          </w:tcPr>
          <w:p w:rsidR="001A6775">
            <w:pPr>
              <w:bidi w:val="0"/>
              <w:spacing w:after="0" w:afterAutospacing="1"/>
              <w:jc w:val="right"/>
              <w:rPr>
                <w:b w:val="0"/>
                <w:sz w:val="20"/>
              </w:rPr>
            </w:pPr>
            <w:r>
              <w:rPr>
                <w:b w:val="0"/>
                <w:sz w:val="20"/>
              </w:rPr>
              <w:t>4.2</w:t>
            </w:r>
          </w:p>
        </w:tc>
        <w:tc>
          <w:tcPr>
            <w:vAlign w:val="center"/>
          </w:tcPr>
          <w:p w:rsidR="001A6775">
            <w:pPr>
              <w:bidi w:val="0"/>
              <w:spacing w:after="0" w:afterAutospacing="1"/>
              <w:jc w:val="right"/>
              <w:rPr>
                <w:b w:val="0"/>
                <w:sz w:val="20"/>
              </w:rPr>
            </w:pPr>
            <w:r>
              <w:rPr>
                <w:b w:val="0"/>
                <w:sz w:val="20"/>
              </w:rPr>
              <w:t>-506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Hinduism</w:t>
            </w:r>
          </w:p>
        </w:tc>
        <w:tc>
          <w:tcPr>
            <w:vAlign w:val="center"/>
          </w:tcPr>
          <w:p w:rsidR="001A6775">
            <w:pPr>
              <w:bidi w:val="0"/>
              <w:spacing w:after="0" w:afterAutospacing="1"/>
              <w:jc w:val="right"/>
              <w:rPr>
                <w:b w:val="0"/>
                <w:sz w:val="20"/>
              </w:rPr>
            </w:pPr>
            <w:r>
              <w:rPr>
                <w:b w:val="0"/>
                <w:sz w:val="20"/>
              </w:rPr>
              <w:t>3,751</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3.0</w:t>
            </w:r>
          </w:p>
        </w:tc>
        <w:tc>
          <w:tcPr>
            <w:vAlign w:val="center"/>
          </w:tcPr>
          <w:p w:rsidR="001A6775">
            <w:pPr>
              <w:bidi w:val="0"/>
              <w:spacing w:after="0" w:afterAutospacing="1"/>
              <w:jc w:val="right"/>
              <w:rPr>
                <w:b w:val="0"/>
                <w:sz w:val="20"/>
              </w:rPr>
            </w:pPr>
            <w:r>
              <w:rPr>
                <w:b w:val="0"/>
                <w:sz w:val="20"/>
              </w:rPr>
              <w:t>4,407</w:t>
            </w:r>
          </w:p>
        </w:tc>
        <w:tc>
          <w:tcPr>
            <w:vAlign w:val="center"/>
          </w:tcPr>
          <w:p w:rsidR="001A6775">
            <w:pPr>
              <w:bidi w:val="0"/>
              <w:spacing w:after="0" w:afterAutospacing="1"/>
              <w:jc w:val="right"/>
              <w:rPr>
                <w:b w:val="0"/>
                <w:sz w:val="20"/>
              </w:rPr>
            </w:pPr>
            <w:r>
              <w:rPr>
                <w:b w:val="0"/>
                <w:sz w:val="20"/>
              </w:rPr>
              <w:t>2.4</w:t>
            </w:r>
          </w:p>
        </w:tc>
        <w:tc>
          <w:tcPr>
            <w:vAlign w:val="center"/>
          </w:tcPr>
          <w:p w:rsidR="001A6775">
            <w:pPr>
              <w:bidi w:val="0"/>
              <w:spacing w:after="0" w:afterAutospacing="1"/>
              <w:jc w:val="right"/>
              <w:rPr>
                <w:b w:val="0"/>
                <w:sz w:val="20"/>
              </w:rPr>
            </w:pPr>
            <w:r>
              <w:rPr>
                <w:b w:val="0"/>
                <w:sz w:val="20"/>
              </w:rPr>
              <w:t>2.5</w:t>
            </w:r>
          </w:p>
        </w:tc>
        <w:tc>
          <w:tcPr>
            <w:vAlign w:val="center"/>
          </w:tcPr>
          <w:p w:rsidR="001A6775">
            <w:pPr>
              <w:bidi w:val="0"/>
              <w:spacing w:after="0" w:afterAutospacing="1"/>
              <w:jc w:val="right"/>
              <w:rPr>
                <w:b w:val="0"/>
                <w:sz w:val="20"/>
              </w:rPr>
            </w:pPr>
            <w:r>
              <w:rPr>
                <w:b w:val="0"/>
                <w:sz w:val="20"/>
              </w:rPr>
              <w:t>-656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Islam</w:t>
            </w:r>
          </w:p>
        </w:tc>
        <w:tc>
          <w:tcPr>
            <w:vAlign w:val="center"/>
          </w:tcPr>
          <w:p w:rsidR="001A6775">
            <w:pPr>
              <w:bidi w:val="0"/>
              <w:spacing w:after="0" w:afterAutospacing="1"/>
              <w:jc w:val="right"/>
              <w:rPr>
                <w:b w:val="0"/>
                <w:sz w:val="20"/>
              </w:rPr>
            </w:pPr>
            <w:r>
              <w:rPr>
                <w:b w:val="0"/>
                <w:sz w:val="20"/>
              </w:rPr>
              <w:t>2,497</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7.2</w:t>
            </w:r>
          </w:p>
        </w:tc>
        <w:tc>
          <w:tcPr>
            <w:vAlign w:val="center"/>
          </w:tcPr>
          <w:p w:rsidR="001A6775">
            <w:pPr>
              <w:bidi w:val="0"/>
              <w:spacing w:after="0" w:afterAutospacing="1"/>
              <w:jc w:val="right"/>
              <w:rPr>
                <w:b w:val="0"/>
                <w:sz w:val="20"/>
              </w:rPr>
            </w:pPr>
            <w:r>
              <w:rPr>
                <w:b w:val="0"/>
                <w:sz w:val="20"/>
              </w:rPr>
              <w:t>2,534</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6.2</w:t>
            </w:r>
          </w:p>
        </w:tc>
        <w:tc>
          <w:tcPr>
            <w:vAlign w:val="center"/>
          </w:tcPr>
          <w:p w:rsidR="001A6775">
            <w:pPr>
              <w:bidi w:val="0"/>
              <w:spacing w:after="0" w:afterAutospacing="1"/>
              <w:jc w:val="right"/>
              <w:rPr>
                <w:b w:val="0"/>
                <w:sz w:val="20"/>
              </w:rPr>
            </w:pPr>
            <w:r>
              <w:rPr>
                <w:b w:val="0"/>
                <w:sz w:val="20"/>
              </w:rPr>
              <w:t>-37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Christian,nfd</w:t>
            </w:r>
          </w:p>
        </w:tc>
        <w:tc>
          <w:tcPr>
            <w:vAlign w:val="center"/>
          </w:tcPr>
          <w:p w:rsidR="001A6775">
            <w:pPr>
              <w:bidi w:val="0"/>
              <w:spacing w:after="0" w:afterAutospacing="1"/>
              <w:jc w:val="right"/>
              <w:rPr>
                <w:b w:val="0"/>
                <w:sz w:val="20"/>
              </w:rPr>
            </w:pPr>
            <w:r>
              <w:rPr>
                <w:b w:val="0"/>
                <w:sz w:val="20"/>
              </w:rPr>
              <w:t>2,496</w:t>
            </w:r>
          </w:p>
        </w:tc>
        <w:tc>
          <w:tcPr>
            <w:vAlign w:val="center"/>
          </w:tcPr>
          <w:p w:rsidR="001A6775">
            <w:pPr>
              <w:bidi w:val="0"/>
              <w:spacing w:after="0" w:afterAutospacing="1"/>
              <w:jc w:val="right"/>
              <w:rPr>
                <w:b w:val="0"/>
                <w:sz w:val="20"/>
              </w:rPr>
            </w:pPr>
            <w:r>
              <w:rPr>
                <w:b w:val="0"/>
                <w:sz w:val="20"/>
              </w:rPr>
              <w:t>1.4</w:t>
            </w:r>
          </w:p>
        </w:tc>
        <w:tc>
          <w:tcPr>
            <w:vAlign w:val="center"/>
          </w:tcPr>
          <w:p w:rsidR="001A6775">
            <w:pPr>
              <w:bidi w:val="0"/>
              <w:spacing w:after="0" w:afterAutospacing="1"/>
              <w:jc w:val="right"/>
              <w:rPr>
                <w:b w:val="0"/>
                <w:sz w:val="20"/>
              </w:rPr>
            </w:pPr>
            <w:r>
              <w:rPr>
                <w:b w:val="0"/>
                <w:sz w:val="20"/>
              </w:rPr>
              <w:t>2.0</w:t>
            </w:r>
          </w:p>
        </w:tc>
        <w:tc>
          <w:tcPr>
            <w:vAlign w:val="center"/>
          </w:tcPr>
          <w:p w:rsidR="001A6775">
            <w:pPr>
              <w:bidi w:val="0"/>
              <w:spacing w:after="0" w:afterAutospacing="1"/>
              <w:jc w:val="right"/>
              <w:rPr>
                <w:b w:val="0"/>
                <w:sz w:val="20"/>
              </w:rPr>
            </w:pPr>
            <w:r>
              <w:rPr>
                <w:b w:val="0"/>
                <w:sz w:val="20"/>
              </w:rPr>
              <w:t>2,364</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1.9</w:t>
            </w:r>
          </w:p>
        </w:tc>
        <w:tc>
          <w:tcPr>
            <w:vAlign w:val="center"/>
          </w:tcPr>
          <w:p w:rsidR="001A6775">
            <w:pPr>
              <w:bidi w:val="0"/>
              <w:spacing w:after="0" w:afterAutospacing="1"/>
              <w:jc w:val="right"/>
              <w:rPr>
                <w:b w:val="0"/>
                <w:sz w:val="20"/>
              </w:rPr>
            </w:pPr>
            <w:r>
              <w:rPr>
                <w:b w:val="0"/>
                <w:sz w:val="20"/>
              </w:rPr>
              <w:t>+132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Presbyterian and Reformed</w:t>
            </w:r>
          </w:p>
        </w:tc>
        <w:tc>
          <w:tcPr>
            <w:vAlign w:val="center"/>
          </w:tcPr>
          <w:p w:rsidR="001A6775">
            <w:pPr>
              <w:bidi w:val="0"/>
              <w:spacing w:after="0" w:afterAutospacing="1"/>
              <w:jc w:val="right"/>
              <w:rPr>
                <w:b w:val="0"/>
                <w:sz w:val="20"/>
              </w:rPr>
            </w:pPr>
            <w:r>
              <w:rPr>
                <w:b w:val="0"/>
                <w:sz w:val="20"/>
              </w:rPr>
              <w:t>1,801</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2,345</w:t>
            </w:r>
          </w:p>
        </w:tc>
        <w:tc>
          <w:tcPr>
            <w:vAlign w:val="center"/>
          </w:tcPr>
          <w:p w:rsidR="001A6775">
            <w:pPr>
              <w:bidi w:val="0"/>
              <w:spacing w:after="0" w:afterAutospacing="1"/>
              <w:jc w:val="right"/>
              <w:rPr>
                <w:b w:val="0"/>
                <w:sz w:val="20"/>
              </w:rPr>
            </w:pPr>
            <w:r>
              <w:rPr>
                <w:b w:val="0"/>
                <w:sz w:val="20"/>
              </w:rPr>
              <w:t>1.3</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-544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Uniting Church</w:t>
            </w:r>
          </w:p>
        </w:tc>
        <w:tc>
          <w:tcPr>
            <w:vAlign w:val="center"/>
          </w:tcPr>
          <w:p w:rsidR="001A6775">
            <w:pPr>
              <w:bidi w:val="0"/>
              <w:spacing w:after="0" w:afterAutospacing="1"/>
              <w:jc w:val="right"/>
              <w:rPr>
                <w:b w:val="0"/>
                <w:sz w:val="20"/>
              </w:rPr>
            </w:pPr>
            <w:r>
              <w:rPr>
                <w:b w:val="0"/>
                <w:sz w:val="20"/>
              </w:rPr>
              <w:t>1,724</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1.1</w:t>
            </w:r>
          </w:p>
        </w:tc>
        <w:tc>
          <w:tcPr>
            <w:vAlign w:val="center"/>
          </w:tcPr>
          <w:p w:rsidR="001A6775">
            <w:pPr>
              <w:bidi w:val="0"/>
              <w:spacing w:after="0" w:afterAutospacing="1"/>
              <w:jc w:val="right"/>
              <w:rPr>
                <w:b w:val="0"/>
                <w:sz w:val="20"/>
              </w:rPr>
            </w:pPr>
            <w:r>
              <w:rPr>
                <w:b w:val="0"/>
                <w:sz w:val="20"/>
              </w:rPr>
              <w:t>2,231</w:t>
            </w:r>
          </w:p>
        </w:tc>
        <w:tc>
          <w:tcPr>
            <w:vAlign w:val="center"/>
          </w:tcPr>
          <w:p w:rsidR="001A6775">
            <w:pPr>
              <w:bidi w:val="0"/>
              <w:spacing w:after="0" w:afterAutospacing="1"/>
              <w:jc w:val="right"/>
              <w:rPr>
                <w:b w:val="0"/>
                <w:sz w:val="20"/>
              </w:rPr>
            </w:pPr>
            <w:r>
              <w:rPr>
                <w:b w:val="0"/>
                <w:sz w:val="20"/>
              </w:rPr>
              <w:t>1.2</w:t>
            </w:r>
          </w:p>
        </w:tc>
        <w:tc>
          <w:tcPr>
            <w:vAlign w:val="center"/>
          </w:tcPr>
          <w:p w:rsidR="001A6775">
            <w:pPr>
              <w:bidi w:val="0"/>
              <w:spacing w:after="0" w:afterAutospacing="1"/>
              <w:jc w:val="right"/>
              <w:rPr>
                <w:b w:val="0"/>
                <w:sz w:val="20"/>
              </w:rPr>
            </w:pPr>
            <w:r>
              <w:rPr>
                <w:b w:val="0"/>
                <w:sz w:val="20"/>
              </w:rPr>
              <w:t>1.5</w:t>
            </w:r>
          </w:p>
        </w:tc>
        <w:tc>
          <w:tcPr>
            <w:vAlign w:val="center"/>
          </w:tcPr>
          <w:p w:rsidR="001A6775">
            <w:pPr>
              <w:bidi w:val="0"/>
              <w:spacing w:after="0" w:afterAutospacing="1"/>
              <w:jc w:val="right"/>
              <w:rPr>
                <w:b w:val="0"/>
                <w:sz w:val="20"/>
              </w:rPr>
            </w:pPr>
            <w:r>
              <w:rPr>
                <w:b w:val="0"/>
                <w:sz w:val="20"/>
              </w:rPr>
              <w:t>-507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Judaism</w:t>
            </w:r>
          </w:p>
        </w:tc>
        <w:tc>
          <w:tcPr>
            <w:vAlign w:val="center"/>
          </w:tcPr>
          <w:p w:rsidR="001A6775">
            <w:pPr>
              <w:bidi w:val="0"/>
              <w:spacing w:after="0" w:afterAutospacing="1"/>
              <w:jc w:val="right"/>
              <w:rPr>
                <w:b w:val="0"/>
                <w:sz w:val="20"/>
              </w:rPr>
            </w:pPr>
            <w:r>
              <w:rPr>
                <w:b w:val="0"/>
                <w:sz w:val="20"/>
              </w:rPr>
              <w:t>933</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1.7</w:t>
            </w:r>
          </w:p>
        </w:tc>
        <w:tc>
          <w:tcPr>
            <w:vAlign w:val="center"/>
          </w:tcPr>
          <w:p w:rsidR="001A6775">
            <w:pPr>
              <w:bidi w:val="0"/>
              <w:spacing w:after="0" w:afterAutospacing="1"/>
              <w:jc w:val="right"/>
              <w:rPr>
                <w:b w:val="0"/>
                <w:sz w:val="20"/>
              </w:rPr>
            </w:pPr>
            <w:r>
              <w:rPr>
                <w:b w:val="0"/>
                <w:sz w:val="20"/>
              </w:rPr>
              <w:t>769</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+164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Baptist</w:t>
            </w:r>
          </w:p>
        </w:tc>
        <w:tc>
          <w:tcPr>
            <w:vAlign w:val="center"/>
          </w:tcPr>
          <w:p w:rsidR="001A6775">
            <w:pPr>
              <w:bidi w:val="0"/>
              <w:spacing w:after="0" w:afterAutospacing="1"/>
              <w:jc w:val="right"/>
              <w:rPr>
                <w:b w:val="0"/>
                <w:sz w:val="20"/>
              </w:rPr>
            </w:pPr>
            <w:r>
              <w:rPr>
                <w:b w:val="0"/>
                <w:sz w:val="20"/>
              </w:rPr>
              <w:t>905</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0.9</w:t>
            </w:r>
          </w:p>
        </w:tc>
        <w:tc>
          <w:tcPr>
            <w:vAlign w:val="center"/>
          </w:tcPr>
          <w:p w:rsidR="001A6775">
            <w:pPr>
              <w:bidi w:val="0"/>
              <w:spacing w:after="0" w:afterAutospacing="1"/>
              <w:jc w:val="right"/>
              <w:rPr>
                <w:b w:val="0"/>
                <w:sz w:val="20"/>
              </w:rPr>
            </w:pPr>
            <w:r>
              <w:rPr>
                <w:b w:val="0"/>
                <w:sz w:val="20"/>
              </w:rPr>
              <w:t>983</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-78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Maronite Catholic</w:t>
            </w:r>
          </w:p>
        </w:tc>
        <w:tc>
          <w:tcPr>
            <w:vAlign w:val="center"/>
          </w:tcPr>
          <w:p w:rsidR="001A6775">
            <w:pPr>
              <w:bidi w:val="0"/>
              <w:spacing w:after="0" w:afterAutospacing="1"/>
              <w:jc w:val="right"/>
              <w:rPr>
                <w:b w:val="0"/>
                <w:sz w:val="20"/>
              </w:rPr>
            </w:pPr>
            <w:r>
              <w:rPr>
                <w:b w:val="0"/>
                <w:sz w:val="20"/>
              </w:rPr>
              <w:t>892</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1.0</w:t>
            </w:r>
          </w:p>
        </w:tc>
        <w:tc>
          <w:tcPr>
            <w:vAlign w:val="center"/>
          </w:tcPr>
          <w:p w:rsidR="001A6775">
            <w:pPr>
              <w:bidi w:val="0"/>
              <w:spacing w:after="0" w:afterAutospacing="1"/>
              <w:jc w:val="right"/>
              <w:rPr>
                <w:b w:val="0"/>
                <w:sz w:val="20"/>
              </w:rPr>
            </w:pPr>
            <w:r>
              <w:rPr>
                <w:b w:val="0"/>
                <w:sz w:val="20"/>
              </w:rPr>
              <w:t>854</w:t>
            </w:r>
          </w:p>
        </w:tc>
        <w:tc>
          <w:tcPr>
            <w:vAlign w:val="center"/>
          </w:tcPr>
          <w:p w:rsidR="001A6775">
            <w:pPr>
              <w:bidi w:val="0"/>
              <w:spacing w:after="0" w:afterAutospacing="1"/>
              <w:jc w:val="right"/>
              <w:rPr>
                <w:b w:val="0"/>
                <w:sz w:val="20"/>
              </w:rPr>
            </w:pPr>
            <w:r>
              <w:rPr>
                <w:b w:val="0"/>
                <w:sz w:val="20"/>
              </w:rPr>
              <w:t>0.5</w:t>
            </w:r>
          </w:p>
        </w:tc>
        <w:tc>
          <w:tcPr>
            <w:vAlign w:val="center"/>
          </w:tcPr>
          <w:p w:rsidR="001A6775">
            <w:pPr>
              <w:bidi w:val="0"/>
              <w:spacing w:after="0" w:afterAutospacing="1"/>
              <w:jc w:val="right"/>
              <w:rPr>
                <w:b w:val="0"/>
                <w:sz w:val="20"/>
              </w:rPr>
            </w:pPr>
            <w:r>
              <w:rPr>
                <w:b w:val="0"/>
                <w:sz w:val="20"/>
              </w:rPr>
              <w:t>0.8</w:t>
            </w:r>
          </w:p>
        </w:tc>
        <w:tc>
          <w:tcPr>
            <w:vAlign w:val="center"/>
          </w:tcPr>
          <w:p w:rsidR="001A6775">
            <w:pPr>
              <w:bidi w:val="0"/>
              <w:spacing w:after="0" w:afterAutospacing="1"/>
              <w:jc w:val="right"/>
              <w:rPr>
                <w:b w:val="0"/>
                <w:sz w:val="20"/>
              </w:rPr>
            </w:pPr>
            <w:r>
              <w:rPr>
                <w:b w:val="0"/>
                <w:sz w:val="20"/>
              </w:rPr>
              <w:t>+38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Pentecostal</w:t>
            </w:r>
          </w:p>
        </w:tc>
        <w:tc>
          <w:tcPr>
            <w:vAlign w:val="center"/>
          </w:tcPr>
          <w:p w:rsidR="001A6775">
            <w:pPr>
              <w:bidi w:val="0"/>
              <w:spacing w:after="0" w:afterAutospacing="1"/>
              <w:jc w:val="right"/>
              <w:rPr>
                <w:b w:val="0"/>
                <w:sz w:val="20"/>
              </w:rPr>
            </w:pPr>
            <w:r>
              <w:rPr>
                <w:b w:val="0"/>
                <w:sz w:val="20"/>
              </w:rPr>
              <w:t>586</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0.6</w:t>
            </w:r>
          </w:p>
        </w:tc>
        <w:tc>
          <w:tcPr>
            <w:vAlign w:val="center"/>
          </w:tcPr>
          <w:p w:rsidR="001A6775">
            <w:pPr>
              <w:bidi w:val="0"/>
              <w:spacing w:after="0" w:afterAutospacing="1"/>
              <w:jc w:val="right"/>
              <w:rPr>
                <w:b w:val="0"/>
                <w:sz w:val="20"/>
              </w:rPr>
            </w:pPr>
            <w:r>
              <w:rPr>
                <w:b w:val="0"/>
                <w:sz w:val="20"/>
              </w:rPr>
              <w:t>769</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-183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Protestant</w:t>
            </w:r>
          </w:p>
        </w:tc>
        <w:tc>
          <w:tcPr>
            <w:vAlign w:val="center"/>
          </w:tcPr>
          <w:p w:rsidR="001A6775">
            <w:pPr>
              <w:bidi w:val="0"/>
              <w:spacing w:after="0" w:afterAutospacing="1"/>
              <w:jc w:val="right"/>
              <w:rPr>
                <w:b w:val="0"/>
                <w:sz w:val="20"/>
              </w:rPr>
            </w:pPr>
            <w:r>
              <w:rPr>
                <w:b w:val="0"/>
                <w:sz w:val="20"/>
              </w:rPr>
              <w:t>433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496</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-63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Serbian Orthodox</w:t>
            </w:r>
          </w:p>
        </w:tc>
        <w:tc>
          <w:tcPr>
            <w:vAlign w:val="center"/>
          </w:tcPr>
          <w:p w:rsidR="001A6775">
            <w:pPr>
              <w:bidi w:val="0"/>
              <w:spacing w:after="0" w:afterAutospacing="1"/>
              <w:jc w:val="right"/>
              <w:rPr>
                <w:b w:val="0"/>
                <w:sz w:val="20"/>
              </w:rPr>
            </w:pPr>
            <w:r>
              <w:rPr>
                <w:b w:val="0"/>
                <w:sz w:val="20"/>
              </w:rPr>
              <w:t>408</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386</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+22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Macedonian Orthodox</w:t>
            </w:r>
          </w:p>
        </w:tc>
        <w:tc>
          <w:tcPr>
            <w:vAlign w:val="center"/>
          </w:tcPr>
          <w:p w:rsidR="001A6775">
            <w:pPr>
              <w:bidi w:val="0"/>
              <w:spacing w:after="0" w:afterAutospacing="1"/>
              <w:jc w:val="right"/>
              <w:rPr>
                <w:b w:val="0"/>
                <w:sz w:val="20"/>
              </w:rPr>
            </w:pPr>
            <w:r>
              <w:rPr>
                <w:b w:val="0"/>
                <w:sz w:val="20"/>
              </w:rPr>
              <w:t>371</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345</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0.7</w:t>
            </w:r>
          </w:p>
        </w:tc>
        <w:tc>
          <w:tcPr>
            <w:vAlign w:val="center"/>
          </w:tcPr>
          <w:p w:rsidR="001A6775">
            <w:pPr>
              <w:bidi w:val="0"/>
              <w:spacing w:after="0" w:afterAutospacing="1"/>
              <w:jc w:val="right"/>
              <w:rPr>
                <w:b w:val="0"/>
                <w:sz w:val="20"/>
              </w:rPr>
            </w:pPr>
            <w:r>
              <w:rPr>
                <w:b w:val="0"/>
                <w:sz w:val="20"/>
              </w:rPr>
              <w:t>+26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Jehova's Witnesses</w:t>
            </w:r>
          </w:p>
        </w:tc>
        <w:tc>
          <w:tcPr>
            <w:vAlign w:val="center"/>
          </w:tcPr>
          <w:p w:rsidR="001A6775">
            <w:pPr>
              <w:bidi w:val="0"/>
              <w:spacing w:after="0" w:afterAutospacing="1"/>
              <w:jc w:val="right"/>
              <w:rPr>
                <w:b w:val="0"/>
                <w:sz w:val="20"/>
              </w:rPr>
            </w:pPr>
            <w:r>
              <w:rPr>
                <w:b w:val="0"/>
                <w:sz w:val="20"/>
              </w:rPr>
              <w:t>316</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295</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Lutheran</w:t>
            </w:r>
          </w:p>
        </w:tc>
        <w:tc>
          <w:tcPr>
            <w:vAlign w:val="center"/>
          </w:tcPr>
          <w:p w:rsidR="001A6775">
            <w:pPr>
              <w:bidi w:val="0"/>
              <w:spacing w:after="0" w:afterAutospacing="1"/>
              <w:jc w:val="right"/>
              <w:rPr>
                <w:b w:val="0"/>
                <w:sz w:val="20"/>
              </w:rPr>
            </w:pPr>
            <w:r>
              <w:rPr>
                <w:b w:val="0"/>
                <w:sz w:val="20"/>
              </w:rPr>
              <w:t>293</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357</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-64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Non-Christian Religions</w:t>
            </w:r>
          </w:p>
        </w:tc>
        <w:tc>
          <w:tcPr>
            <w:vAlign w:val="center"/>
          </w:tcPr>
          <w:p w:rsidR="001A6775">
            <w:pPr>
              <w:bidi w:val="0"/>
              <w:spacing w:after="0" w:afterAutospacing="1"/>
              <w:jc w:val="right"/>
              <w:rPr>
                <w:b w:val="0"/>
                <w:sz w:val="20"/>
              </w:rPr>
            </w:pPr>
            <w:r>
              <w:rPr>
                <w:b w:val="0"/>
                <w:sz w:val="20"/>
              </w:rPr>
              <w:t>285</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290</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Eastern Orthodox</w:t>
            </w:r>
          </w:p>
        </w:tc>
        <w:tc>
          <w:tcPr>
            <w:vAlign w:val="center"/>
          </w:tcPr>
          <w:p w:rsidR="001A6775">
            <w:pPr>
              <w:bidi w:val="0"/>
              <w:spacing w:after="0" w:afterAutospacing="1"/>
              <w:jc w:val="right"/>
              <w:rPr>
                <w:b w:val="0"/>
                <w:sz w:val="20"/>
              </w:rPr>
            </w:pPr>
            <w:r>
              <w:rPr>
                <w:b w:val="0"/>
                <w:sz w:val="20"/>
              </w:rPr>
              <w:t>260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206</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0.3</w:t>
            </w:r>
          </w:p>
        </w:tc>
        <w:tc>
          <w:tcPr>
            <w:vAlign w:val="center"/>
          </w:tcPr>
          <w:p w:rsidR="001A6775">
            <w:pPr>
              <w:bidi w:val="0"/>
              <w:spacing w:after="0" w:afterAutospacing="1"/>
              <w:jc w:val="right"/>
              <w:rPr>
                <w:b w:val="0"/>
                <w:sz w:val="20"/>
              </w:rPr>
            </w:pPr>
            <w:r>
              <w:rPr>
                <w:b w:val="0"/>
                <w:sz w:val="20"/>
              </w:rPr>
              <w:t>+54</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Russian Orthodox</w:t>
            </w:r>
          </w:p>
        </w:tc>
        <w:tc>
          <w:tcPr>
            <w:vAlign w:val="center"/>
          </w:tcPr>
          <w:p w:rsidR="001A6775">
            <w:pPr>
              <w:bidi w:val="0"/>
              <w:spacing w:after="0" w:afterAutospacing="1"/>
              <w:jc w:val="right"/>
              <w:rPr>
                <w:b w:val="0"/>
                <w:sz w:val="20"/>
              </w:rPr>
            </w:pPr>
            <w:r>
              <w:rPr>
                <w:b w:val="0"/>
                <w:sz w:val="20"/>
              </w:rPr>
              <w:t>243</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231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+12</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Coptic Orthodox</w:t>
            </w:r>
          </w:p>
        </w:tc>
        <w:tc>
          <w:tcPr>
            <w:vAlign w:val="center"/>
          </w:tcPr>
          <w:p w:rsidR="001A6775">
            <w:pPr>
              <w:bidi w:val="0"/>
              <w:spacing w:after="0" w:afterAutospacing="1"/>
              <w:jc w:val="right"/>
              <w:rPr>
                <w:b w:val="0"/>
                <w:sz w:val="20"/>
              </w:rPr>
            </w:pPr>
            <w:r>
              <w:rPr>
                <w:b w:val="0"/>
                <w:sz w:val="20"/>
              </w:rPr>
              <w:t>192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212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0.4</w:t>
            </w:r>
          </w:p>
        </w:tc>
        <w:tc>
          <w:tcPr>
            <w:vAlign w:val="center"/>
          </w:tcPr>
          <w:p w:rsidR="001A6775">
            <w:pPr>
              <w:bidi w:val="0"/>
              <w:spacing w:after="0" w:afterAutospacing="1"/>
              <w:jc w:val="right"/>
              <w:rPr>
                <w:b w:val="0"/>
                <w:sz w:val="20"/>
              </w:rPr>
            </w:pPr>
            <w:r>
              <w:rPr>
                <w:b w:val="0"/>
                <w:sz w:val="20"/>
              </w:rPr>
              <w:t>-20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Paganism</w:t>
            </w:r>
          </w:p>
        </w:tc>
        <w:tc>
          <w:tcPr>
            <w:vAlign w:val="center"/>
          </w:tcPr>
          <w:p w:rsidR="001A6775">
            <w:pPr>
              <w:bidi w:val="0"/>
              <w:spacing w:after="0" w:afterAutospacing="1"/>
              <w:jc w:val="right"/>
              <w:rPr>
                <w:b w:val="0"/>
                <w:sz w:val="20"/>
              </w:rPr>
            </w:pPr>
            <w:r>
              <w:rPr>
                <w:b w:val="0"/>
                <w:sz w:val="20"/>
              </w:rPr>
              <w:t>148</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102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+46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Sikhism</w:t>
            </w:r>
          </w:p>
        </w:tc>
        <w:tc>
          <w:tcPr>
            <w:vAlign w:val="center"/>
          </w:tcPr>
          <w:p w:rsidR="001A6775">
            <w:pPr>
              <w:bidi w:val="0"/>
              <w:spacing w:after="0" w:afterAutospacing="1"/>
              <w:jc w:val="right"/>
              <w:rPr>
                <w:b w:val="0"/>
                <w:sz w:val="20"/>
              </w:rPr>
            </w:pPr>
            <w:r>
              <w:rPr>
                <w:b w:val="0"/>
                <w:sz w:val="20"/>
              </w:rPr>
              <w:t>130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139</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0.2</w:t>
            </w:r>
          </w:p>
        </w:tc>
        <w:tc>
          <w:tcPr>
            <w:vAlign w:val="center"/>
          </w:tcPr>
          <w:p w:rsidR="001A6775">
            <w:pPr>
              <w:bidi w:val="0"/>
              <w:spacing w:after="0" w:afterAutospacing="1"/>
              <w:jc w:val="right"/>
              <w:rPr>
                <w:b w:val="0"/>
                <w:sz w:val="20"/>
              </w:rPr>
            </w:pPr>
            <w:r>
              <w:rPr>
                <w:b w:val="0"/>
                <w:sz w:val="20"/>
              </w:rPr>
              <w:t>-9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Seventh Day Adventist</w:t>
            </w:r>
          </w:p>
        </w:tc>
        <w:tc>
          <w:tcPr>
            <w:vAlign w:val="center"/>
          </w:tcPr>
          <w:p w:rsidR="001A6775">
            <w:pPr>
              <w:bidi w:val="0"/>
              <w:spacing w:after="0" w:afterAutospacing="1"/>
              <w:jc w:val="right"/>
              <w:rPr>
                <w:b w:val="0"/>
                <w:sz w:val="20"/>
              </w:rPr>
            </w:pPr>
            <w:r>
              <w:rPr>
                <w:b w:val="0"/>
                <w:sz w:val="20"/>
              </w:rPr>
              <w:t>117</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165</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-48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Chinese and Japanese Religions</w:t>
            </w:r>
          </w:p>
        </w:tc>
        <w:tc>
          <w:tcPr>
            <w:vAlign w:val="center"/>
          </w:tcPr>
          <w:p w:rsidR="001A6775">
            <w:pPr>
              <w:bidi w:val="0"/>
              <w:spacing w:after="0" w:afterAutospacing="1"/>
              <w:jc w:val="right"/>
              <w:rPr>
                <w:b w:val="0"/>
                <w:sz w:val="20"/>
              </w:rPr>
            </w:pPr>
            <w:r>
              <w:rPr>
                <w:b w:val="0"/>
                <w:sz w:val="20"/>
              </w:rPr>
              <w:t>112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142</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-30</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Eastern Catholic</w:t>
            </w:r>
          </w:p>
        </w:tc>
        <w:tc>
          <w:tcPr>
            <w:vAlign w:val="center"/>
          </w:tcPr>
          <w:p w:rsidR="001A6775">
            <w:pPr>
              <w:bidi w:val="0"/>
              <w:spacing w:after="0" w:afterAutospacing="1"/>
              <w:jc w:val="right"/>
              <w:rPr>
                <w:b w:val="0"/>
                <w:sz w:val="20"/>
              </w:rPr>
            </w:pPr>
            <w:r>
              <w:rPr>
                <w:b w:val="0"/>
                <w:sz w:val="20"/>
              </w:rPr>
              <w:t>86</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73</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Christian</w:t>
            </w:r>
          </w:p>
        </w:tc>
        <w:tc>
          <w:tcPr>
            <w:vAlign w:val="center"/>
          </w:tcPr>
          <w:p w:rsidR="001A6775">
            <w:pPr>
              <w:bidi w:val="0"/>
              <w:spacing w:after="0" w:afterAutospacing="1"/>
              <w:jc w:val="right"/>
              <w:rPr>
                <w:b w:val="0"/>
                <w:sz w:val="20"/>
              </w:rPr>
            </w:pPr>
            <w:r>
              <w:rPr>
                <w:b w:val="0"/>
                <w:sz w:val="20"/>
              </w:rPr>
              <w:t>83</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108</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-25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Latter Day Saints (Mormons)</w:t>
            </w:r>
          </w:p>
        </w:tc>
        <w:tc>
          <w:tcPr>
            <w:vAlign w:val="center"/>
          </w:tcPr>
          <w:p w:rsidR="001A6775">
            <w:pPr>
              <w:bidi w:val="0"/>
              <w:spacing w:after="0" w:afterAutospacing="1"/>
              <w:jc w:val="right"/>
              <w:rPr>
                <w:b w:val="0"/>
                <w:sz w:val="20"/>
              </w:rPr>
            </w:pPr>
            <w:r>
              <w:rPr>
                <w:b w:val="0"/>
                <w:sz w:val="20"/>
              </w:rPr>
              <w:t>73</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109</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-36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Baha'i</w:t>
            </w:r>
          </w:p>
        </w:tc>
        <w:tc>
          <w:tcPr>
            <w:vAlign w:val="center"/>
          </w:tcPr>
          <w:p w:rsidR="001A6775">
            <w:pPr>
              <w:bidi w:val="0"/>
              <w:spacing w:after="0" w:afterAutospacing="1"/>
              <w:jc w:val="right"/>
              <w:rPr>
                <w:b w:val="0"/>
                <w:sz w:val="20"/>
              </w:rPr>
            </w:pPr>
            <w:r>
              <w:rPr>
                <w:b w:val="0"/>
                <w:sz w:val="20"/>
              </w:rPr>
              <w:t>71</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63</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+8</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Salvation Army</w:t>
            </w:r>
          </w:p>
        </w:tc>
        <w:tc>
          <w:tcPr>
            <w:vAlign w:val="center"/>
          </w:tcPr>
          <w:p w:rsidR="001A6775">
            <w:pPr>
              <w:bidi w:val="0"/>
              <w:spacing w:after="0" w:afterAutospacing="1"/>
              <w:jc w:val="right"/>
              <w:rPr>
                <w:b w:val="0"/>
                <w:sz w:val="20"/>
              </w:rPr>
            </w:pPr>
            <w:r>
              <w:rPr>
                <w:b w:val="0"/>
                <w:sz w:val="20"/>
              </w:rPr>
              <w:t>69</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136</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-67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Nature Religions</w:t>
            </w:r>
          </w:p>
        </w:tc>
        <w:tc>
          <w:tcPr>
            <w:vAlign w:val="center"/>
          </w:tcPr>
          <w:p w:rsidR="001A6775">
            <w:pPr>
              <w:bidi w:val="0"/>
              <w:spacing w:after="0" w:afterAutospacing="1"/>
              <w:jc w:val="right"/>
              <w:rPr>
                <w:b w:val="0"/>
                <w:sz w:val="20"/>
              </w:rPr>
            </w:pPr>
            <w:r>
              <w:rPr>
                <w:b w:val="0"/>
                <w:sz w:val="20"/>
              </w:rPr>
              <w:t>67</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46</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+21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Other Oriental Orthodox</w:t>
            </w:r>
          </w:p>
        </w:tc>
        <w:tc>
          <w:tcPr>
            <w:vAlign w:val="center"/>
          </w:tcPr>
          <w:p w:rsidR="001A6775">
            <w:pPr>
              <w:bidi w:val="0"/>
              <w:spacing w:after="0" w:afterAutospacing="1"/>
              <w:jc w:val="right"/>
              <w:rPr>
                <w:b w:val="0"/>
                <w:sz w:val="20"/>
              </w:rPr>
            </w:pPr>
            <w:r>
              <w:rPr>
                <w:b w:val="0"/>
                <w:sz w:val="20"/>
              </w:rPr>
              <w:t>60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79</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-19</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Wiccan/Witchcraft</w:t>
            </w:r>
          </w:p>
        </w:tc>
        <w:tc>
          <w:tcPr>
            <w:vAlign w:val="center"/>
          </w:tcPr>
          <w:p w:rsidR="001A6775">
            <w:pPr>
              <w:bidi w:val="0"/>
              <w:spacing w:after="0" w:afterAutospacing="1"/>
              <w:jc w:val="right"/>
              <w:rPr>
                <w:b w:val="0"/>
                <w:sz w:val="20"/>
              </w:rPr>
            </w:pPr>
            <w:r>
              <w:rPr>
                <w:b w:val="0"/>
                <w:sz w:val="20"/>
              </w:rPr>
              <w:t>58</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33</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+25</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Spiritualism</w:t>
            </w:r>
          </w:p>
        </w:tc>
        <w:tc>
          <w:tcPr>
            <w:vAlign w:val="center"/>
          </w:tcPr>
          <w:p w:rsidR="001A6775">
            <w:pPr>
              <w:bidi w:val="0"/>
              <w:spacing w:after="0" w:afterAutospacing="1"/>
              <w:jc w:val="right"/>
              <w:rPr>
                <w:b w:val="0"/>
                <w:sz w:val="20"/>
              </w:rPr>
            </w:pPr>
            <w:r>
              <w:rPr>
                <w:b w:val="0"/>
                <w:sz w:val="20"/>
              </w:rPr>
              <w:t>55</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71</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-16</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Australian Aboriginal Traditional Religions</w:t>
            </w:r>
          </w:p>
        </w:tc>
        <w:tc>
          <w:tcPr>
            <w:vAlign w:val="center"/>
          </w:tcPr>
          <w:p w:rsidR="001A6775">
            <w:pPr>
              <w:bidi w:val="0"/>
              <w:spacing w:after="0" w:afterAutospacing="1"/>
              <w:jc w:val="right"/>
              <w:rPr>
                <w:b w:val="0"/>
                <w:sz w:val="20"/>
              </w:rPr>
            </w:pPr>
            <w:r>
              <w:rPr>
                <w:b w:val="0"/>
                <w:sz w:val="20"/>
              </w:rPr>
              <w:t>46</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29</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+17</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Armenian Apostolic</w:t>
            </w:r>
          </w:p>
        </w:tc>
        <w:tc>
          <w:tcPr>
            <w:vAlign w:val="center"/>
          </w:tcPr>
          <w:p w:rsidR="001A6775">
            <w:pPr>
              <w:bidi w:val="0"/>
              <w:spacing w:after="0" w:afterAutospacing="1"/>
              <w:jc w:val="right"/>
              <w:rPr>
                <w:b w:val="0"/>
                <w:sz w:val="20"/>
              </w:rPr>
            </w:pPr>
            <w:r>
              <w:rPr>
                <w:b w:val="0"/>
                <w:sz w:val="20"/>
              </w:rPr>
              <w:t>46</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47</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-1</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Churches of Christ</w:t>
            </w:r>
          </w:p>
        </w:tc>
        <w:tc>
          <w:tcPr>
            <w:vAlign w:val="center"/>
          </w:tcPr>
          <w:p w:rsidR="001A6775">
            <w:pPr>
              <w:bidi w:val="0"/>
              <w:spacing w:after="0" w:afterAutospacing="1"/>
              <w:jc w:val="right"/>
              <w:rPr>
                <w:b w:val="0"/>
                <w:sz w:val="20"/>
              </w:rPr>
            </w:pPr>
            <w:r>
              <w:rPr>
                <w:b w:val="0"/>
                <w:sz w:val="20"/>
              </w:rPr>
              <w:t>39</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62</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0.1</w:t>
            </w:r>
          </w:p>
        </w:tc>
        <w:tc>
          <w:tcPr>
            <w:vAlign w:val="center"/>
          </w:tcPr>
          <w:p w:rsidR="001A6775">
            <w:pPr>
              <w:bidi w:val="0"/>
              <w:spacing w:after="0" w:afterAutospacing="1"/>
              <w:jc w:val="right"/>
              <w:rPr>
                <w:b w:val="0"/>
                <w:sz w:val="20"/>
              </w:rPr>
            </w:pPr>
            <w:r>
              <w:rPr>
                <w:b w:val="0"/>
                <w:sz w:val="20"/>
              </w:rPr>
              <w:t>-23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Assyrian Apostolic</w:t>
            </w:r>
          </w:p>
        </w:tc>
        <w:tc>
          <w:tcPr>
            <w:vAlign w:val="center"/>
          </w:tcPr>
          <w:p w:rsidR="001A6775">
            <w:pPr>
              <w:bidi w:val="0"/>
              <w:spacing w:after="0" w:afterAutospacing="1"/>
              <w:jc w:val="right"/>
              <w:rPr>
                <w:b w:val="0"/>
                <w:sz w:val="20"/>
              </w:rPr>
            </w:pPr>
            <w:r>
              <w:rPr>
                <w:b w:val="0"/>
                <w:sz w:val="20"/>
              </w:rPr>
              <w:t>29</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32</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-3</w:t>
            </w:r>
          </w:p>
        </w:tc>
      </w:tr>
      <w:tr>
        <w:tblPrEx>
          <w:tblW w:w="5000" w:type="pct"/>
          <w:jc w:val="left"/>
          <w:tblBorders>
            <w:top w:val="single" w:sz="8" w:space="0" w:color="D3D3D3"/>
            <w:left w:val="single" w:sz="8" w:space="0" w:color="D3D3D3"/>
            <w:bottom w:val="single" w:sz="8" w:space="0" w:color="D3D3D3"/>
            <w:right w:val="single" w:sz="8" w:space="0" w:color="D3D3D3"/>
            <w:insideH w:val="single" w:sz="8" w:space="0" w:color="D3D3D3"/>
            <w:insideV w:val="single" w:sz="8" w:space="0" w:color="D3D3D3"/>
          </w:tblBorders>
          <w:tblCellMar>
            <w:left w:w="108" w:type="dxa"/>
            <w:right w:w="108" w:type="dxa"/>
          </w:tblCellMar>
        </w:tblPrEx>
        <w:trPr>
          <w:jc w:val="left"/>
        </w:trPr>
        <w:tc>
          <w:tcPr>
            <w:vAlign w:val="center"/>
          </w:tcPr>
          <w:p w:rsidR="001A6775">
            <w:pPr>
              <w:bidi w:val="0"/>
              <w:spacing w:after="0" w:afterAutospacing="1"/>
              <w:jc w:val="left"/>
              <w:rPr>
                <w:b w:val="0"/>
                <w:sz w:val="20"/>
              </w:rPr>
            </w:pPr>
            <w:r>
              <w:rPr>
                <w:b w:val="0"/>
                <w:sz w:val="20"/>
              </w:rPr>
              <w:t>Christadelphian</w:t>
            </w:r>
          </w:p>
        </w:tc>
        <w:tc>
          <w:tcPr>
            <w:vAlign w:val="center"/>
          </w:tcPr>
          <w:p w:rsidR="001A6775">
            <w:pPr>
              <w:bidi w:val="0"/>
              <w:spacing w:after="0" w:afterAutospacing="1"/>
              <w:jc w:val="right"/>
              <w:rPr>
                <w:b w:val="0"/>
                <w:sz w:val="20"/>
              </w:rPr>
            </w:pPr>
            <w:r>
              <w:rPr>
                <w:b w:val="0"/>
                <w:sz w:val="20"/>
              </w:rPr>
              <w:t>16</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21</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0.0</w:t>
            </w:r>
          </w:p>
        </w:tc>
        <w:tc>
          <w:tcPr>
            <w:vAlign w:val="center"/>
          </w:tcPr>
          <w:p w:rsidR="001A6775">
            <w:pPr>
              <w:bidi w:val="0"/>
              <w:spacing w:after="0" w:afterAutospacing="1"/>
              <w:jc w:val="right"/>
              <w:rPr>
                <w:b w:val="0"/>
                <w:sz w:val="20"/>
              </w:rPr>
            </w:pPr>
            <w:r>
              <w:rPr>
                <w:b w:val="0"/>
                <w:sz w:val="20"/>
              </w:rPr>
              <w:t>-5</w:t>
            </w:r>
          </w:p>
        </w:tc>
      </w:tr>
    </w:tbl>
    <w:p w:rsidR="001A6775">
      <w:pPr>
        <w:bidi w:val="0"/>
        <w:spacing w:after="0" w:afterAutospac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86pt;width:481pt">
            <v:imagedata r:id="rId5" o:title=""/>
          </v:shape>
        </w:pict>
      </w:r>
    </w:p>
    <w:p w:rsidR="001A6775">
      <w:pPr>
        <w:bidi w:val="0"/>
        <w:spacing w:after="0" w:afterAutospacing="1"/>
        <w:jc w:val="center"/>
      </w:pPr>
      <w:r>
        <w:pict>
          <v:shape id="_x0000_i1026" type="#_x0000_t75" style="height:286pt;width:481pt">
            <v:imagedata r:id="rId6" o:title=""/>
          </v:shape>
        </w:pict>
      </w:r>
    </w:p>
    <w:p w:rsidR="001A6775">
      <w:pPr>
        <w:bidi w:val="0"/>
        <w:spacing w:after="280" w:afterAutospacing="1"/>
      </w:pPr>
      <w:r>
        <w:rPr>
          <w:rtl w:val="0"/>
        </w:rPr>
        <w:t>Analysis of the religious affiliation of the population of Inner West Council area in 2021 compared to SSROC region shows that there was a lower proportion of people who professed a religion and a higher proportion who stated they had no religion.</w:t>
      </w:r>
    </w:p>
    <w:p>
      <w:pPr>
        <w:bidi w:val="0"/>
        <w:spacing w:after="280" w:afterAutospacing="1"/>
        <w:rPr>
          <w:rtl w:val="0"/>
        </w:rPr>
      </w:pPr>
      <w:r>
        <w:rPr>
          <w:rtl w:val="0"/>
        </w:rPr>
        <w:t>Overall, 43.3% of the population nominated a religion, and 50.5% said they had no religion, compared with 59.4% and 33.5% respectively for SSROC region.</w:t>
      </w:r>
    </w:p>
    <w:p w:rsidR="001A6775">
      <w:pPr>
        <w:bidi w:val="0"/>
        <w:spacing w:after="280" w:afterAutospacing="1"/>
      </w:pPr>
      <w:r>
        <w:rPr>
          <w:rtl w:val="0"/>
        </w:rPr>
        <w:t>The largest single religion in Inner West Council area was Western (Roman) Catholic, with 19.9% of the population or 36,438 people as adherents.</w:t>
      </w:r>
    </w:p>
    <w:p>
      <w:pPr>
        <w:bidi w:val="0"/>
        <w:spacing w:after="280" w:afterAutospacing="1"/>
        <w:rPr>
          <w:rtl w:val="0"/>
        </w:rPr>
      </w:pPr>
      <w:r>
        <w:rPr>
          <w:rtl w:val="0"/>
        </w:rPr>
        <w:t>The major differences between the religious affiliation for the population of Inner West Council area and SSROC region were:</w:t>
      </w:r>
    </w:p>
    <w:p>
      <w:pPr>
        <w:numPr>
          <w:ilvl w:val="0"/>
          <w:numId w:val="1"/>
        </w:numPr>
        <w:bidi w:val="0"/>
        <w:spacing w:after="0" w:afterAutospacing="0"/>
        <w:rPr>
          <w:rtl w:val="0"/>
        </w:rPr>
      </w:pPr>
      <w:r>
        <w:rPr>
          <w:rtl w:val="0"/>
        </w:rPr>
        <w:t xml:space="preserve">A </w:t>
      </w:r>
      <w:r>
        <w:rPr>
          <w:i/>
          <w:iCs/>
          <w:rtl w:val="0"/>
        </w:rPr>
        <w:t>smaller</w:t>
      </w:r>
      <w:r>
        <w:rPr>
          <w:rtl w:val="0"/>
        </w:rPr>
        <w:t xml:space="preserve"> percentage who nominated Islam (1.4% compared to 7.2%)</w:t>
      </w:r>
    </w:p>
    <w:p>
      <w:pPr>
        <w:numPr>
          <w:ilvl w:val="0"/>
          <w:numId w:val="1"/>
        </w:numPr>
        <w:bidi w:val="0"/>
        <w:spacing w:after="0" w:afterAutospacing="0"/>
        <w:ind w:left="720"/>
        <w:rPr>
          <w:rtl w:val="0"/>
        </w:rPr>
      </w:pPr>
      <w:r>
        <w:rPr>
          <w:rtl w:val="0"/>
        </w:rPr>
        <w:t xml:space="preserve">A </w:t>
      </w:r>
      <w:r>
        <w:rPr>
          <w:i/>
          <w:iCs/>
          <w:rtl w:val="0"/>
        </w:rPr>
        <w:t>smaller</w:t>
      </w:r>
      <w:r>
        <w:rPr>
          <w:rtl w:val="0"/>
        </w:rPr>
        <w:t xml:space="preserve"> percentage who nominated Greek Orthodox (3.5% compared to 4.8%)</w:t>
      </w:r>
    </w:p>
    <w:p>
      <w:pPr>
        <w:numPr>
          <w:ilvl w:val="0"/>
          <w:numId w:val="1"/>
        </w:numPr>
        <w:bidi w:val="0"/>
        <w:spacing w:after="0" w:afterAutospacing="0"/>
        <w:ind w:left="720"/>
        <w:rPr>
          <w:rtl w:val="0"/>
        </w:rPr>
      </w:pPr>
      <w:r>
        <w:rPr>
          <w:rtl w:val="0"/>
        </w:rPr>
        <w:t xml:space="preserve">A </w:t>
      </w:r>
      <w:r>
        <w:rPr>
          <w:i/>
          <w:iCs/>
          <w:rtl w:val="0"/>
        </w:rPr>
        <w:t>smaller</w:t>
      </w:r>
      <w:r>
        <w:rPr>
          <w:rtl w:val="0"/>
        </w:rPr>
        <w:t xml:space="preserve"> percentage who nominated Western (Roman) Catholic (19.9% compared to 21.1%)</w:t>
      </w:r>
    </w:p>
    <w:p>
      <w:pPr>
        <w:numPr>
          <w:ilvl w:val="0"/>
          <w:numId w:val="1"/>
        </w:numPr>
        <w:bidi w:val="0"/>
        <w:spacing w:after="280" w:afterAutospacing="1"/>
        <w:ind w:left="720"/>
        <w:rPr>
          <w:rtl w:val="0"/>
        </w:rPr>
      </w:pPr>
      <w:r>
        <w:rPr>
          <w:rtl w:val="0"/>
        </w:rPr>
        <w:t xml:space="preserve">A </w:t>
      </w:r>
      <w:r>
        <w:rPr>
          <w:i/>
          <w:iCs/>
          <w:rtl w:val="0"/>
        </w:rPr>
        <w:t>smaller</w:t>
      </w:r>
      <w:r>
        <w:rPr>
          <w:rtl w:val="0"/>
        </w:rPr>
        <w:t xml:space="preserve"> percentage who nominated Anglican (5.8% compared to 7.0%)</w:t>
      </w:r>
    </w:p>
    <w:p w:rsidR="001A6775">
      <w:pPr>
        <w:bidi w:val="0"/>
        <w:spacing w:after="280" w:afterAutospacing="1"/>
      </w:pPr>
      <w:r>
        <w:rPr>
          <w:rtl w:val="0"/>
        </w:rPr>
        <w:t>The largest changes in the religious affiliation of the population in Inner West Council area between 2016 and 2021 were for those who nominated:</w:t>
      </w:r>
    </w:p>
    <w:p>
      <w:pPr>
        <w:numPr>
          <w:ilvl w:val="0"/>
          <w:numId w:val="2"/>
        </w:numPr>
        <w:bidi w:val="0"/>
        <w:spacing w:after="0" w:afterAutospacing="0"/>
        <w:rPr>
          <w:rtl w:val="0"/>
        </w:rPr>
      </w:pPr>
      <w:r>
        <w:rPr>
          <w:rtl w:val="0"/>
        </w:rPr>
        <w:t>Western (Roman) Catholic (-3,365 persons)</w:t>
      </w:r>
    </w:p>
    <w:p>
      <w:pPr>
        <w:numPr>
          <w:ilvl w:val="0"/>
          <w:numId w:val="2"/>
        </w:numPr>
        <w:bidi w:val="0"/>
        <w:spacing w:after="0" w:afterAutospacing="0"/>
        <w:ind w:left="720"/>
        <w:rPr>
          <w:rtl w:val="0"/>
        </w:rPr>
      </w:pPr>
      <w:r>
        <w:rPr>
          <w:rtl w:val="0"/>
        </w:rPr>
        <w:t>Anglican (-2,411 persons)</w:t>
      </w:r>
    </w:p>
    <w:p>
      <w:pPr>
        <w:numPr>
          <w:ilvl w:val="0"/>
          <w:numId w:val="2"/>
        </w:numPr>
        <w:bidi w:val="0"/>
        <w:spacing w:after="0" w:afterAutospacing="0"/>
        <w:ind w:left="720"/>
        <w:rPr>
          <w:rtl w:val="0"/>
        </w:rPr>
      </w:pPr>
      <w:r>
        <w:rPr>
          <w:rtl w:val="0"/>
        </w:rPr>
        <w:t>Hinduism (-656 persons)</w:t>
      </w:r>
    </w:p>
    <w:p>
      <w:pPr>
        <w:numPr>
          <w:ilvl w:val="0"/>
          <w:numId w:val="2"/>
        </w:numPr>
        <w:bidi w:val="0"/>
        <w:spacing w:after="280" w:afterAutospacing="1"/>
        <w:ind w:left="720"/>
        <w:rPr>
          <w:rtl w:val="0"/>
        </w:rPr>
      </w:pPr>
      <w:r>
        <w:rPr>
          <w:rtl w:val="0"/>
        </w:rPr>
        <w:t>Presbyterian and Reformed (-544 persons)</w:t>
      </w:r>
    </w:p>
    <w:p w:rsidR="001A6775">
      <w:pPr>
        <w:bidi w:val="0"/>
        <w:spacing w:after="280" w:afterAutospacing="1"/>
      </w:pPr>
    </w:p>
    <w:sectPr w:rsidSect="001A67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