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Perth</w:t>
      </w:r>
    </w:p>
    <w:p w:rsidR="001A6775">
      <w:pPr>
        <w:pStyle w:val="Heading4"/>
        <w:bidi w:val="0"/>
        <w:spacing w:after="280" w:afterAutospacing="1"/>
      </w:pPr>
      <w:r>
        <w:rPr>
          <w:rtl w:val="0"/>
        </w:rPr>
        <w:t>Home</w:t>
      </w:r>
    </w:p>
    <w:p w:rsidR="001A6775">
      <w:pPr>
        <w:bidi w:val="0"/>
        <w:spacing w:after="280" w:afterAutospacing="1"/>
      </w:pPr>
      <w:r>
        <w:t>The City of Perth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