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Penrith City Council</w:t>
      </w:r>
    </w:p>
    <w:p w:rsidR="001A6775">
      <w:pPr>
        <w:pStyle w:val="Heading4"/>
        <w:bidi w:val="0"/>
        <w:spacing w:after="280" w:afterAutospacing="1"/>
      </w:pPr>
      <w:r>
        <w:rPr>
          <w:rtl w:val="0"/>
        </w:rPr>
        <w:t>Home</w:t>
      </w:r>
    </w:p>
    <w:p w:rsidR="001A6775">
      <w:pPr>
        <w:bidi w:val="0"/>
        <w:spacing w:after="280" w:afterAutospacing="1"/>
      </w:pPr>
      <w:r>
        <w:t>Penrith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