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Norwood Payneham &amp; St Peters</w:t>
      </w:r>
    </w:p>
    <w:p w:rsidR="001A6775">
      <w:pPr>
        <w:pStyle w:val="Heading4"/>
        <w:bidi w:val="0"/>
        <w:spacing w:after="280" w:afterAutospacing="1"/>
      </w:pPr>
      <w:r>
        <w:rPr>
          <w:rtl w:val="0"/>
        </w:rPr>
        <w:t>Home</w:t>
      </w:r>
    </w:p>
    <w:p w:rsidR="001A6775">
      <w:pPr>
        <w:bidi w:val="0"/>
        <w:spacing w:after="280" w:afterAutospacing="1"/>
      </w:pPr>
      <w:r>
        <w:t>The City of Norwood Payneham and St Peters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