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Moonee Valley</w:t>
      </w:r>
    </w:p>
    <w:p w:rsidR="001A6775">
      <w:pPr>
        <w:pStyle w:val="Heading4"/>
        <w:bidi w:val="0"/>
        <w:spacing w:after="280" w:afterAutospacing="1"/>
      </w:pPr>
      <w:r>
        <w:rPr>
          <w:rtl w:val="0"/>
        </w:rPr>
        <w:t>Home</w:t>
      </w:r>
    </w:p>
    <w:p w:rsidR="001A6775">
      <w:pPr>
        <w:bidi w:val="0"/>
        <w:spacing w:after="280" w:afterAutospacing="1"/>
      </w:pPr>
      <w:r>
        <w:t>The City of Moonee Valley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