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Cessnock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Household income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Households form the common 'economic unit' in our society. Bellbird - Bellbird Heights - Bellbird North's Household Income is one of the most important indicators of socio-economic status. With other data sources,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Qualifications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"occupations?[QS]"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Occupation</w:t>
      </w:r>
      <w:r>
        <w:rPr>
          <w:rtl w:val="0"/>
        </w:rPr>
        <w:fldChar w:fldCharType="end"/>
      </w:r>
      <w:r>
        <w:rPr>
          <w:rtl w:val="0"/>
        </w:rPr>
        <w:t xml:space="preserve">, it helps to reveal the economic opportunities and socio-economic status of Bellbird - Bellbird Heights - Bellbird North. It is important to note that income data is not necessarily a measure of wealth. For example, if an area has a large number of retirees this will produce a higher proportion of households with low income but the retirees may have large capital wealth. For this reason, household income should be viewed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"five-year-age-groups?[QS]"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Composition</w:t>
      </w:r>
      <w:r>
        <w:rPr>
          <w:rtl w:val="0"/>
        </w:rPr>
        <w:fldChar w:fldCharType="end"/>
      </w:r>
      <w:r>
        <w:rPr>
          <w:rtl w:val="0"/>
        </w:rPr>
        <w:t xml:space="preserve">. </w:t>
      </w:r>
    </w:p>
    <w:p>
      <w:pPr>
        <w:bidi w:val="0"/>
        <w:spacing w:after="280" w:afterAutospacing="1"/>
      </w:pPr>
      <w:r>
        <w:rPr>
          <w:rtl w:val="0"/>
        </w:rPr>
        <w:t xml:space="preserve">The incomes presented on this page are for the latest Census year only. For comparison of incomes over time, go to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"household-income-quartiles?[QS]"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Income Quartiles</w:t>
      </w:r>
      <w:r>
        <w:rPr>
          <w:rtl w:val="0"/>
        </w:rPr>
        <w:fldChar w:fldCharType="end"/>
      </w:r>
      <w:r>
        <w:rPr>
          <w:rtl w:val="0"/>
        </w:rPr>
        <w:t>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"https://blog.id.com.au/2018/population/demographic-trends/what-are-the-characteristics-of-low-income-households-in-your-area/"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the characteristics of low-income households here.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Weekly household income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Bellbird - Bellbird Heights - Bellbird North - Total households (Enumerated)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Weekly income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Cessnock City %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Neg/Nil Income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$1 - $149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$150 - $299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$300 - $399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$400 - $499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$500 - $649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$650 - $799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$800 - $999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$1,000 - $1,249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$1,250 - $1,499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$1,500 - $1,749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$1,750 - $1,999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$2,000 - $2,499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$2,500 - $2,999 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$3,000 - $3,499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$3,500 - $3,999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$4,000 - $4,499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$4,500 - $4,999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$5,000 - $5,999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$6,000 - $7,999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$8,000 or more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325pt;width:481pt">
            <v:imagedata r:id="rId5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household income levels in Bellbird - Bellbird Heights - Bellbird North in 2021 compared to Cessnock City shows that there was a smaller proportion of high income households (those earning $3,000 per week or more) and a higher proportion of low income households (those earning less than $800 per week).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14.4622% of the households earned a high income and 25.3968% were low income households, compared with 16.0347% and 24.3677% respectively for Cessnock City.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household incomes of Bellbird - Bellbird Heights - Bellbird North and Cessnock City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households who earned $1,000 - $1,249 (9.5% compared to 7.5%)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households who earned Not stated (6.2% compared to 7.3%)</w:t>
      </w:r>
    </w:p>
    <w:p w:rsidR="001A6775">
      <w:pPr>
        <w:bidi w:val="0"/>
        <w:spacing w:after="280" w:afterAutospacing="1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